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AA" w:rsidRPr="003472BE" w:rsidRDefault="006C14BF" w:rsidP="001156AA">
      <w:pPr>
        <w:pStyle w:val="a9"/>
        <w:rPr>
          <w:rFonts w:cs="Times New Roman"/>
          <w:b w:val="0"/>
          <w:bCs w:val="0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Договор поставки</w:t>
      </w:r>
      <w:r w:rsidR="001156AA" w:rsidRPr="003472BE">
        <w:rPr>
          <w:rFonts w:cs="Times New Roman"/>
          <w:sz w:val="22"/>
          <w:szCs w:val="22"/>
        </w:rPr>
        <w:t xml:space="preserve"> </w:t>
      </w:r>
      <w:r w:rsidR="001156AA" w:rsidRPr="003472BE">
        <w:rPr>
          <w:rFonts w:cs="Times New Roman"/>
          <w:bCs w:val="0"/>
          <w:sz w:val="22"/>
          <w:szCs w:val="22"/>
        </w:rPr>
        <w:t>№</w:t>
      </w:r>
      <w:r w:rsidR="001156AA" w:rsidRPr="003472BE">
        <w:rPr>
          <w:rFonts w:cs="Times New Roman"/>
          <w:b w:val="0"/>
          <w:bCs w:val="0"/>
          <w:sz w:val="22"/>
          <w:szCs w:val="22"/>
        </w:rPr>
        <w:t xml:space="preserve"> </w:t>
      </w:r>
      <w:r w:rsidR="001156AA" w:rsidRPr="003472BE">
        <w:rPr>
          <w:rFonts w:cs="Times New Roman"/>
          <w:b w:val="0"/>
          <w:bCs w:val="0"/>
          <w:sz w:val="22"/>
          <w:szCs w:val="22"/>
          <w:u w:val="single"/>
        </w:rPr>
        <w:t xml:space="preserve">              </w:t>
      </w:r>
      <w:r w:rsidR="00711440" w:rsidRPr="003472BE">
        <w:rPr>
          <w:rFonts w:cs="Times New Roman"/>
          <w:bCs w:val="0"/>
          <w:sz w:val="22"/>
          <w:szCs w:val="22"/>
        </w:rPr>
        <w:fldChar w:fldCharType="begin">
          <w:ffData>
            <w:name w:val="Номер"/>
            <w:enabled/>
            <w:calcOnExit w:val="0"/>
            <w:textInput>
              <w:default w:val="________________________"/>
              <w:maxLength w:val="30"/>
            </w:textInput>
          </w:ffData>
        </w:fldChar>
      </w:r>
      <w:r w:rsidR="001156AA" w:rsidRPr="003472BE">
        <w:rPr>
          <w:rFonts w:cs="Times New Roman"/>
          <w:bCs w:val="0"/>
          <w:sz w:val="22"/>
          <w:szCs w:val="22"/>
        </w:rPr>
        <w:instrText xml:space="preserve"> FORMTEXT </w:instrText>
      </w:r>
      <w:r w:rsidR="00711440" w:rsidRPr="003472BE">
        <w:rPr>
          <w:rFonts w:cs="Times New Roman"/>
          <w:bCs w:val="0"/>
          <w:sz w:val="22"/>
          <w:szCs w:val="22"/>
        </w:rPr>
      </w:r>
      <w:r w:rsidR="00711440" w:rsidRPr="003472BE">
        <w:rPr>
          <w:rFonts w:cs="Times New Roman"/>
          <w:bCs w:val="0"/>
          <w:sz w:val="22"/>
          <w:szCs w:val="22"/>
        </w:rPr>
        <w:fldChar w:fldCharType="end"/>
      </w:r>
    </w:p>
    <w:p w:rsidR="001156AA" w:rsidRPr="003472BE" w:rsidRDefault="001156AA" w:rsidP="001156AA">
      <w:pPr>
        <w:pStyle w:val="a9"/>
        <w:jc w:val="both"/>
        <w:rPr>
          <w:rFonts w:cs="Times New Roman"/>
          <w:sz w:val="22"/>
          <w:szCs w:val="22"/>
        </w:rPr>
      </w:pPr>
    </w:p>
    <w:tbl>
      <w:tblPr>
        <w:tblW w:w="10598" w:type="dxa"/>
        <w:tblLook w:val="04A0"/>
      </w:tblPr>
      <w:tblGrid>
        <w:gridCol w:w="5637"/>
        <w:gridCol w:w="4961"/>
      </w:tblGrid>
      <w:tr w:rsidR="001156AA" w:rsidRPr="003472BE" w:rsidTr="003C6485">
        <w:tc>
          <w:tcPr>
            <w:tcW w:w="5637" w:type="dxa"/>
          </w:tcPr>
          <w:p w:rsidR="001156AA" w:rsidRPr="003472BE" w:rsidRDefault="001156AA" w:rsidP="002D4332">
            <w:pPr>
              <w:jc w:val="both"/>
            </w:pPr>
            <w:r w:rsidRPr="003472BE">
              <w:rPr>
                <w:sz w:val="22"/>
                <w:szCs w:val="22"/>
              </w:rPr>
              <w:t xml:space="preserve">  г. Пермь</w:t>
            </w:r>
          </w:p>
        </w:tc>
        <w:tc>
          <w:tcPr>
            <w:tcW w:w="4961" w:type="dxa"/>
          </w:tcPr>
          <w:p w:rsidR="001156AA" w:rsidRPr="003472BE" w:rsidRDefault="001156AA" w:rsidP="00465699">
            <w:pPr>
              <w:jc w:val="both"/>
            </w:pPr>
            <w:r w:rsidRPr="003472BE">
              <w:rPr>
                <w:b/>
                <w:bCs/>
                <w:sz w:val="22"/>
                <w:szCs w:val="22"/>
              </w:rPr>
              <w:t xml:space="preserve">               </w:t>
            </w:r>
            <w:r w:rsidR="003C6485">
              <w:rPr>
                <w:b/>
                <w:bCs/>
                <w:sz w:val="22"/>
                <w:szCs w:val="22"/>
              </w:rPr>
              <w:t xml:space="preserve">             </w:t>
            </w:r>
            <w:r w:rsidRPr="003472BE">
              <w:rPr>
                <w:b/>
                <w:bCs/>
                <w:sz w:val="22"/>
                <w:szCs w:val="22"/>
              </w:rPr>
              <w:t xml:space="preserve"> «</w:t>
            </w:r>
            <w:r w:rsidRPr="003472BE">
              <w:rPr>
                <w:bCs/>
                <w:sz w:val="22"/>
                <w:szCs w:val="22"/>
                <w:u w:val="single"/>
              </w:rPr>
              <w:t xml:space="preserve">        </w:t>
            </w:r>
            <w:r w:rsidRPr="003472BE">
              <w:rPr>
                <w:b/>
                <w:bCs/>
                <w:sz w:val="22"/>
                <w:szCs w:val="22"/>
              </w:rPr>
              <w:t>»</w:t>
            </w:r>
            <w:r w:rsidRPr="003472BE">
              <w:rPr>
                <w:bCs/>
                <w:sz w:val="22"/>
                <w:szCs w:val="22"/>
                <w:u w:val="single"/>
              </w:rPr>
              <w:t xml:space="preserve">                                 </w:t>
            </w:r>
            <w:r w:rsidRPr="003472BE">
              <w:rPr>
                <w:b/>
                <w:bCs/>
                <w:sz w:val="22"/>
                <w:szCs w:val="22"/>
              </w:rPr>
              <w:t>20</w:t>
            </w:r>
            <w:r w:rsidR="00596039">
              <w:rPr>
                <w:b/>
                <w:bCs/>
                <w:sz w:val="22"/>
                <w:szCs w:val="22"/>
              </w:rPr>
              <w:t>_</w:t>
            </w:r>
            <w:r w:rsidR="00465699">
              <w:rPr>
                <w:b/>
                <w:bCs/>
                <w:sz w:val="22"/>
                <w:szCs w:val="22"/>
              </w:rPr>
              <w:t>_</w:t>
            </w:r>
            <w:r w:rsidRPr="001156AA">
              <w:rPr>
                <w:b/>
                <w:bCs/>
                <w:sz w:val="22"/>
                <w:szCs w:val="22"/>
              </w:rPr>
              <w:t xml:space="preserve"> </w:t>
            </w:r>
            <w:r w:rsidRPr="003472BE"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1156AA" w:rsidRPr="003472BE" w:rsidRDefault="001156AA" w:rsidP="001156AA">
      <w:pPr>
        <w:spacing w:before="240"/>
        <w:ind w:firstLine="708"/>
        <w:jc w:val="both"/>
        <w:rPr>
          <w:sz w:val="22"/>
          <w:szCs w:val="22"/>
        </w:rPr>
      </w:pPr>
      <w:r w:rsidRPr="003472BE">
        <w:rPr>
          <w:b/>
          <w:bCs/>
          <w:iCs/>
          <w:sz w:val="22"/>
          <w:szCs w:val="22"/>
        </w:rPr>
        <w:t>ООО «</w:t>
      </w:r>
      <w:r>
        <w:rPr>
          <w:b/>
          <w:bCs/>
          <w:iCs/>
          <w:sz w:val="22"/>
          <w:szCs w:val="22"/>
        </w:rPr>
        <w:t>Белое Золото</w:t>
      </w:r>
      <w:r w:rsidRPr="003472BE">
        <w:rPr>
          <w:b/>
          <w:bCs/>
          <w:iCs/>
          <w:sz w:val="22"/>
          <w:szCs w:val="22"/>
        </w:rPr>
        <w:t>»</w:t>
      </w:r>
      <w:r w:rsidR="003C6485">
        <w:rPr>
          <w:b/>
          <w:bCs/>
          <w:iCs/>
          <w:sz w:val="22"/>
          <w:szCs w:val="22"/>
        </w:rPr>
        <w:t>,</w:t>
      </w:r>
      <w:r w:rsidRPr="003472BE">
        <w:rPr>
          <w:sz w:val="22"/>
          <w:szCs w:val="22"/>
        </w:rPr>
        <w:t xml:space="preserve"> лице генерального директора </w:t>
      </w:r>
      <w:r>
        <w:rPr>
          <w:sz w:val="22"/>
          <w:szCs w:val="22"/>
        </w:rPr>
        <w:t>Морозова Андрея Михайловича</w:t>
      </w:r>
      <w:r w:rsidRPr="003472BE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3472BE">
        <w:rPr>
          <w:sz w:val="22"/>
          <w:szCs w:val="22"/>
        </w:rPr>
        <w:t xml:space="preserve"> на основании</w:t>
      </w:r>
      <w:r w:rsidRPr="003472BE">
        <w:rPr>
          <w:bCs/>
          <w:sz w:val="22"/>
          <w:szCs w:val="22"/>
        </w:rPr>
        <w:t xml:space="preserve"> устава</w:t>
      </w:r>
      <w:r w:rsidRPr="003472BE">
        <w:rPr>
          <w:b/>
          <w:bCs/>
          <w:sz w:val="22"/>
          <w:szCs w:val="22"/>
        </w:rPr>
        <w:t xml:space="preserve">, </w:t>
      </w:r>
      <w:r w:rsidRPr="003472BE">
        <w:rPr>
          <w:sz w:val="22"/>
          <w:szCs w:val="22"/>
        </w:rPr>
        <w:t>именуемое в дальнейшем «</w:t>
      </w:r>
      <w:r w:rsidRPr="003472BE">
        <w:rPr>
          <w:b/>
          <w:sz w:val="22"/>
          <w:szCs w:val="22"/>
        </w:rPr>
        <w:t>Покупатель</w:t>
      </w:r>
      <w:r w:rsidRPr="003472BE">
        <w:rPr>
          <w:sz w:val="22"/>
          <w:szCs w:val="22"/>
        </w:rPr>
        <w:t>», с одной стороны и</w:t>
      </w:r>
    </w:p>
    <w:p w:rsidR="001156AA" w:rsidRPr="003472BE" w:rsidRDefault="001156AA" w:rsidP="001156AA">
      <w:pPr>
        <w:spacing w:before="240"/>
        <w:jc w:val="both"/>
        <w:rPr>
          <w:sz w:val="22"/>
          <w:szCs w:val="22"/>
        </w:rPr>
      </w:pPr>
      <w:proofErr w:type="gramStart"/>
      <w:r w:rsidRPr="003472BE">
        <w:rPr>
          <w:b/>
          <w:bCs/>
          <w:sz w:val="22"/>
          <w:szCs w:val="22"/>
        </w:rPr>
        <w:t>_________________________________</w:t>
      </w:r>
      <w:r w:rsidRPr="003472BE">
        <w:rPr>
          <w:sz w:val="22"/>
          <w:szCs w:val="22"/>
        </w:rPr>
        <w:t xml:space="preserve">, в лице </w:t>
      </w:r>
      <w:r w:rsidRPr="003472BE">
        <w:rPr>
          <w:b/>
          <w:bCs/>
          <w:sz w:val="22"/>
          <w:szCs w:val="22"/>
        </w:rPr>
        <w:t>________________________________</w:t>
      </w:r>
      <w:r w:rsidRPr="003472BE">
        <w:rPr>
          <w:sz w:val="22"/>
          <w:szCs w:val="22"/>
        </w:rPr>
        <w:t xml:space="preserve">, действующего на основании ______________________________, именуемое в дальнейшем </w:t>
      </w:r>
      <w:r w:rsidRPr="003472BE">
        <w:rPr>
          <w:b/>
          <w:sz w:val="22"/>
          <w:szCs w:val="22"/>
        </w:rPr>
        <w:t>«Поставщик»</w:t>
      </w:r>
      <w:r w:rsidRPr="003472BE">
        <w:rPr>
          <w:sz w:val="22"/>
          <w:szCs w:val="22"/>
        </w:rPr>
        <w:t xml:space="preserve">, с одной стороны, совместно именуемые в дальнейшем Стороны, заключили настоящий договор, далее по тексту </w:t>
      </w:r>
      <w:r w:rsidR="00CD3B83">
        <w:rPr>
          <w:sz w:val="22"/>
          <w:szCs w:val="22"/>
        </w:rPr>
        <w:t>договор</w:t>
      </w:r>
      <w:r w:rsidRPr="003472BE">
        <w:rPr>
          <w:sz w:val="22"/>
          <w:szCs w:val="22"/>
        </w:rPr>
        <w:t>, на следующих условиях:</w:t>
      </w:r>
      <w:proofErr w:type="gramEnd"/>
    </w:p>
    <w:p w:rsidR="001156AA" w:rsidRPr="003472BE" w:rsidRDefault="001156AA" w:rsidP="001156AA">
      <w:pPr>
        <w:spacing w:before="240"/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1. </w:t>
      </w:r>
      <w:r w:rsidR="006C14BF">
        <w:rPr>
          <w:b/>
          <w:sz w:val="22"/>
          <w:szCs w:val="22"/>
        </w:rPr>
        <w:t>Предмет договора</w:t>
      </w:r>
    </w:p>
    <w:p w:rsidR="001156AA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1.1. Поставщик обязуется передавать в собственность Покупателя </w:t>
      </w:r>
      <w:r w:rsidR="00A13FFE">
        <w:rPr>
          <w:sz w:val="22"/>
          <w:szCs w:val="22"/>
        </w:rPr>
        <w:t>т</w:t>
      </w:r>
      <w:r w:rsidR="003C6485">
        <w:rPr>
          <w:sz w:val="22"/>
          <w:szCs w:val="22"/>
        </w:rPr>
        <w:t>овары</w:t>
      </w:r>
      <w:r w:rsidRPr="003472BE">
        <w:rPr>
          <w:sz w:val="22"/>
          <w:szCs w:val="22"/>
        </w:rPr>
        <w:t xml:space="preserve">, а Покупатель обязуется принимать и оплачивать </w:t>
      </w:r>
      <w:r w:rsidR="00CF718E">
        <w:rPr>
          <w:sz w:val="22"/>
          <w:szCs w:val="22"/>
        </w:rPr>
        <w:t>их</w:t>
      </w:r>
      <w:r w:rsidRPr="003472BE">
        <w:rPr>
          <w:sz w:val="22"/>
          <w:szCs w:val="22"/>
        </w:rPr>
        <w:t xml:space="preserve"> на условиях </w:t>
      </w:r>
      <w:r w:rsidR="00CF718E">
        <w:rPr>
          <w:sz w:val="22"/>
          <w:szCs w:val="22"/>
        </w:rPr>
        <w:t>установленных настоящим д</w:t>
      </w:r>
      <w:r w:rsidRPr="003472BE">
        <w:rPr>
          <w:sz w:val="22"/>
          <w:szCs w:val="22"/>
        </w:rPr>
        <w:t>оговор</w:t>
      </w:r>
      <w:r w:rsidR="00CF718E">
        <w:rPr>
          <w:sz w:val="22"/>
          <w:szCs w:val="22"/>
        </w:rPr>
        <w:t>ом</w:t>
      </w:r>
      <w:r w:rsidRPr="003472BE">
        <w:rPr>
          <w:sz w:val="22"/>
          <w:szCs w:val="22"/>
        </w:rPr>
        <w:t xml:space="preserve">. </w:t>
      </w:r>
    </w:p>
    <w:p w:rsidR="00CF718E" w:rsidRDefault="00CF718E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1.3. Поставка товаров осуществляется партиями на основании письменных заявок Покупателя передаваемых в адрес Поставщика по электронной почте, в порядке</w:t>
      </w:r>
      <w:r w:rsidR="00013021">
        <w:rPr>
          <w:sz w:val="22"/>
          <w:szCs w:val="22"/>
        </w:rPr>
        <w:t>,</w:t>
      </w:r>
      <w:r>
        <w:rPr>
          <w:sz w:val="22"/>
          <w:szCs w:val="22"/>
        </w:rPr>
        <w:t xml:space="preserve"> установленном настоящим договором. </w:t>
      </w:r>
    </w:p>
    <w:p w:rsidR="00CF718E" w:rsidRPr="003472BE" w:rsidRDefault="00CF718E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Наименование, ассортимент, количество и стоимость каждой поставляемой партии товара устанавливается сторонами в товарных накладных ТОРГ-12 или Универсальных передаточных документ</w:t>
      </w:r>
      <w:r w:rsidR="00CD3B83">
        <w:rPr>
          <w:sz w:val="22"/>
          <w:szCs w:val="22"/>
        </w:rPr>
        <w:t>ах</w:t>
      </w:r>
      <w:r w:rsidR="00013021">
        <w:rPr>
          <w:sz w:val="22"/>
          <w:szCs w:val="22"/>
        </w:rPr>
        <w:t xml:space="preserve"> (УПД)</w:t>
      </w:r>
      <w:r>
        <w:rPr>
          <w:sz w:val="22"/>
          <w:szCs w:val="22"/>
        </w:rPr>
        <w:t xml:space="preserve">. 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1.</w:t>
      </w:r>
      <w:r w:rsidR="00CF718E">
        <w:rPr>
          <w:sz w:val="22"/>
          <w:szCs w:val="22"/>
        </w:rPr>
        <w:t>4</w:t>
      </w:r>
      <w:r w:rsidRPr="003472BE">
        <w:rPr>
          <w:sz w:val="22"/>
          <w:szCs w:val="22"/>
        </w:rPr>
        <w:t xml:space="preserve">. </w:t>
      </w:r>
      <w:r w:rsidR="00763A19">
        <w:rPr>
          <w:sz w:val="22"/>
          <w:szCs w:val="22"/>
        </w:rPr>
        <w:t xml:space="preserve">Поставщик гарантирует, что поставляемый по настоящему договору товар является собственностью Поставщика, </w:t>
      </w:r>
      <w:r w:rsidRPr="003472BE">
        <w:rPr>
          <w:sz w:val="22"/>
          <w:szCs w:val="22"/>
        </w:rPr>
        <w:t>свободен от любых прав и требований третьих лиц.</w:t>
      </w:r>
    </w:p>
    <w:p w:rsidR="001156AA" w:rsidRPr="003472BE" w:rsidRDefault="001156AA" w:rsidP="001156AA">
      <w:pPr>
        <w:spacing w:before="240"/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2. </w:t>
      </w:r>
      <w:r w:rsidR="00537EB0">
        <w:rPr>
          <w:b/>
          <w:sz w:val="22"/>
          <w:szCs w:val="22"/>
        </w:rPr>
        <w:t>А</w:t>
      </w:r>
      <w:r w:rsidR="006C14BF">
        <w:rPr>
          <w:b/>
          <w:sz w:val="22"/>
          <w:szCs w:val="22"/>
        </w:rPr>
        <w:t>ссортимент и цена товара</w:t>
      </w:r>
    </w:p>
    <w:p w:rsidR="00537EB0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2.1. </w:t>
      </w:r>
      <w:r w:rsidR="00537EB0" w:rsidRPr="003472BE">
        <w:rPr>
          <w:sz w:val="22"/>
          <w:szCs w:val="22"/>
        </w:rPr>
        <w:t>Ассортимент поставляемого товара определяется сторонами в Номенклатуре товаров (Приложение № 1), котор</w:t>
      </w:r>
      <w:r w:rsidR="00537EB0">
        <w:rPr>
          <w:sz w:val="22"/>
          <w:szCs w:val="22"/>
        </w:rPr>
        <w:t>ое</w:t>
      </w:r>
      <w:r w:rsidR="00537EB0" w:rsidRPr="003472BE">
        <w:rPr>
          <w:sz w:val="22"/>
          <w:szCs w:val="22"/>
        </w:rPr>
        <w:t xml:space="preserve"> является неотъемлемой частью настоящего договора.</w:t>
      </w:r>
    </w:p>
    <w:p w:rsidR="00537EB0" w:rsidRDefault="00537EB0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2.2. Ц</w:t>
      </w:r>
      <w:r w:rsidR="00511294">
        <w:rPr>
          <w:sz w:val="22"/>
          <w:szCs w:val="22"/>
        </w:rPr>
        <w:t xml:space="preserve">ены на </w:t>
      </w:r>
      <w:r>
        <w:rPr>
          <w:sz w:val="22"/>
          <w:szCs w:val="22"/>
        </w:rPr>
        <w:t xml:space="preserve">поставляемый </w:t>
      </w:r>
      <w:r w:rsidR="00511294">
        <w:rPr>
          <w:sz w:val="22"/>
          <w:szCs w:val="22"/>
        </w:rPr>
        <w:t xml:space="preserve">товар устанавливаются сторонами </w:t>
      </w:r>
      <w:r w:rsidR="001156AA" w:rsidRPr="003472BE">
        <w:rPr>
          <w:sz w:val="22"/>
          <w:szCs w:val="22"/>
        </w:rPr>
        <w:t xml:space="preserve">путем подписания Ценового листа (Приложение № 2), который является неотъемлемой частью настоящего Договора.  </w:t>
      </w:r>
    </w:p>
    <w:p w:rsidR="001156AA" w:rsidRPr="003472BE" w:rsidRDefault="00537EB0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511294">
        <w:rPr>
          <w:sz w:val="22"/>
          <w:szCs w:val="22"/>
        </w:rPr>
        <w:t xml:space="preserve">. </w:t>
      </w:r>
      <w:r w:rsidR="00A13FFE">
        <w:rPr>
          <w:sz w:val="22"/>
          <w:szCs w:val="22"/>
        </w:rPr>
        <w:t>Цена на т</w:t>
      </w:r>
      <w:r w:rsidR="001156AA" w:rsidRPr="003472BE">
        <w:rPr>
          <w:sz w:val="22"/>
          <w:szCs w:val="22"/>
        </w:rPr>
        <w:t>овар</w:t>
      </w:r>
      <w:r w:rsidR="00511294">
        <w:rPr>
          <w:sz w:val="22"/>
          <w:szCs w:val="22"/>
        </w:rPr>
        <w:t>, указанная в Ценовом листе,</w:t>
      </w:r>
      <w:r w:rsidR="001156AA" w:rsidRPr="003472BE">
        <w:rPr>
          <w:sz w:val="22"/>
          <w:szCs w:val="22"/>
        </w:rPr>
        <w:t xml:space="preserve"> </w:t>
      </w:r>
      <w:r w:rsidRPr="003472BE">
        <w:rPr>
          <w:sz w:val="22"/>
          <w:szCs w:val="22"/>
        </w:rPr>
        <w:t>устанавливается в российских рублях</w:t>
      </w:r>
      <w:r>
        <w:rPr>
          <w:sz w:val="22"/>
          <w:szCs w:val="22"/>
        </w:rPr>
        <w:t>,</w:t>
      </w:r>
      <w:r w:rsidRPr="003472BE">
        <w:rPr>
          <w:sz w:val="22"/>
          <w:szCs w:val="22"/>
        </w:rPr>
        <w:t xml:space="preserve"> </w:t>
      </w:r>
      <w:r w:rsidR="001156AA" w:rsidRPr="003472BE">
        <w:rPr>
          <w:sz w:val="22"/>
          <w:szCs w:val="22"/>
        </w:rPr>
        <w:t xml:space="preserve">включает в себя НДС, </w:t>
      </w:r>
      <w:r w:rsidR="00511294">
        <w:rPr>
          <w:sz w:val="22"/>
          <w:szCs w:val="22"/>
        </w:rPr>
        <w:t>стоимость маркировки</w:t>
      </w:r>
      <w:r w:rsidR="001156AA" w:rsidRPr="003472BE">
        <w:rPr>
          <w:sz w:val="22"/>
          <w:szCs w:val="22"/>
        </w:rPr>
        <w:t xml:space="preserve">, упаковки </w:t>
      </w:r>
      <w:r>
        <w:rPr>
          <w:sz w:val="22"/>
          <w:szCs w:val="22"/>
        </w:rPr>
        <w:t>т</w:t>
      </w:r>
      <w:r w:rsidRPr="003472BE">
        <w:rPr>
          <w:sz w:val="22"/>
          <w:szCs w:val="22"/>
        </w:rPr>
        <w:t xml:space="preserve">овара </w:t>
      </w:r>
      <w:r w:rsidR="001156AA" w:rsidRPr="003472BE">
        <w:rPr>
          <w:sz w:val="22"/>
          <w:szCs w:val="22"/>
        </w:rPr>
        <w:t xml:space="preserve">и тары, в которой </w:t>
      </w:r>
      <w:r>
        <w:rPr>
          <w:sz w:val="22"/>
          <w:szCs w:val="22"/>
        </w:rPr>
        <w:t>осуществляется</w:t>
      </w:r>
      <w:r w:rsidR="001156AA" w:rsidRPr="003472BE">
        <w:rPr>
          <w:sz w:val="22"/>
          <w:szCs w:val="22"/>
        </w:rPr>
        <w:t xml:space="preserve"> поставка </w:t>
      </w:r>
      <w:r w:rsidR="00511294">
        <w:rPr>
          <w:sz w:val="22"/>
          <w:szCs w:val="22"/>
        </w:rPr>
        <w:t>т</w:t>
      </w:r>
      <w:r w:rsidR="001156AA" w:rsidRPr="003472BE">
        <w:rPr>
          <w:sz w:val="22"/>
          <w:szCs w:val="22"/>
        </w:rPr>
        <w:t>овара</w:t>
      </w:r>
      <w:r w:rsidR="00013021">
        <w:rPr>
          <w:sz w:val="22"/>
          <w:szCs w:val="22"/>
        </w:rPr>
        <w:t xml:space="preserve">, </w:t>
      </w:r>
      <w:r w:rsidR="001156AA" w:rsidRPr="003472BE">
        <w:rPr>
          <w:sz w:val="22"/>
          <w:szCs w:val="22"/>
        </w:rPr>
        <w:t xml:space="preserve">транспортные расходы Поставщика </w:t>
      </w:r>
      <w:r w:rsidR="00013021">
        <w:rPr>
          <w:sz w:val="22"/>
          <w:szCs w:val="22"/>
        </w:rPr>
        <w:t>по доставке товара в адрес Покупателя</w:t>
      </w:r>
      <w:r w:rsidR="001156AA" w:rsidRPr="003472BE">
        <w:rPr>
          <w:sz w:val="22"/>
          <w:szCs w:val="22"/>
        </w:rPr>
        <w:t xml:space="preserve">. В случае поставки товара в многооборотной таре ее стоимость не включается в стоимость товара.     </w:t>
      </w:r>
    </w:p>
    <w:p w:rsidR="001156AA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2.</w:t>
      </w:r>
      <w:r w:rsidR="00511294">
        <w:rPr>
          <w:sz w:val="22"/>
          <w:szCs w:val="22"/>
        </w:rPr>
        <w:t>2</w:t>
      </w:r>
      <w:r w:rsidRPr="003472BE">
        <w:rPr>
          <w:sz w:val="22"/>
          <w:szCs w:val="22"/>
        </w:rPr>
        <w:t xml:space="preserve">. </w:t>
      </w:r>
      <w:r w:rsidR="00511294">
        <w:rPr>
          <w:sz w:val="22"/>
          <w:szCs w:val="22"/>
        </w:rPr>
        <w:t xml:space="preserve">Стороны вправе изменить </w:t>
      </w:r>
      <w:r w:rsidR="00464048">
        <w:rPr>
          <w:sz w:val="22"/>
          <w:szCs w:val="22"/>
        </w:rPr>
        <w:t>ассортимент</w:t>
      </w:r>
      <w:r w:rsidR="00511294">
        <w:rPr>
          <w:sz w:val="22"/>
          <w:szCs w:val="22"/>
        </w:rPr>
        <w:t xml:space="preserve"> поставляемых товаров и/или цены на них путем внесения изменений в </w:t>
      </w:r>
      <w:r w:rsidR="001C4E8D" w:rsidRPr="003472BE">
        <w:rPr>
          <w:sz w:val="22"/>
          <w:szCs w:val="22"/>
        </w:rPr>
        <w:t>Номенклатур</w:t>
      </w:r>
      <w:r w:rsidR="001C4E8D">
        <w:rPr>
          <w:sz w:val="22"/>
          <w:szCs w:val="22"/>
        </w:rPr>
        <w:t>у</w:t>
      </w:r>
      <w:r w:rsidR="001C4E8D" w:rsidRPr="003472BE">
        <w:rPr>
          <w:sz w:val="22"/>
          <w:szCs w:val="22"/>
        </w:rPr>
        <w:t xml:space="preserve"> товар</w:t>
      </w:r>
      <w:r w:rsidR="001C4E8D">
        <w:rPr>
          <w:sz w:val="22"/>
          <w:szCs w:val="22"/>
        </w:rPr>
        <w:t>а и</w:t>
      </w:r>
      <w:r w:rsidR="001C4E8D" w:rsidRPr="003472BE">
        <w:rPr>
          <w:sz w:val="22"/>
          <w:szCs w:val="22"/>
        </w:rPr>
        <w:t xml:space="preserve"> </w:t>
      </w:r>
      <w:r w:rsidR="00511294">
        <w:rPr>
          <w:sz w:val="22"/>
          <w:szCs w:val="22"/>
        </w:rPr>
        <w:t xml:space="preserve">Ценовой лист. Поставщик обязуется письменно уведомить Покупателя о предстоящем изменении </w:t>
      </w:r>
      <w:r w:rsidR="00464048">
        <w:rPr>
          <w:sz w:val="22"/>
          <w:szCs w:val="22"/>
        </w:rPr>
        <w:t>ассортимента</w:t>
      </w:r>
      <w:r w:rsidR="00511294">
        <w:rPr>
          <w:sz w:val="22"/>
          <w:szCs w:val="22"/>
        </w:rPr>
        <w:t xml:space="preserve"> поставляемого товара и/или цен на него не менее чем за 14 </w:t>
      </w:r>
      <w:r w:rsidRPr="003472BE">
        <w:rPr>
          <w:sz w:val="22"/>
          <w:szCs w:val="22"/>
        </w:rPr>
        <w:t>(Четырнадцать) календарных дней</w:t>
      </w:r>
      <w:r w:rsidR="00511294">
        <w:rPr>
          <w:sz w:val="22"/>
          <w:szCs w:val="22"/>
        </w:rPr>
        <w:t xml:space="preserve"> с указанием мотивированного </w:t>
      </w:r>
      <w:r w:rsidR="00464048">
        <w:rPr>
          <w:sz w:val="22"/>
          <w:szCs w:val="22"/>
        </w:rPr>
        <w:t>обоснования таких изменений</w:t>
      </w:r>
      <w:r w:rsidRPr="003472BE">
        <w:rPr>
          <w:sz w:val="22"/>
          <w:szCs w:val="22"/>
        </w:rPr>
        <w:t xml:space="preserve">. Повышение цен на один и тот же товар может осуществляться не чаще, чем 1 раз в месяц. В случае отсутствие со стороны Покупателя мотивированных возражений </w:t>
      </w:r>
      <w:r w:rsidR="00464048">
        <w:rPr>
          <w:sz w:val="22"/>
          <w:szCs w:val="22"/>
        </w:rPr>
        <w:t>новые цены вступаю в силу</w:t>
      </w:r>
      <w:r w:rsidRPr="003472BE">
        <w:rPr>
          <w:sz w:val="22"/>
          <w:szCs w:val="22"/>
        </w:rPr>
        <w:t xml:space="preserve"> </w:t>
      </w:r>
      <w:r w:rsidR="00464048">
        <w:rPr>
          <w:sz w:val="22"/>
          <w:szCs w:val="22"/>
        </w:rPr>
        <w:t xml:space="preserve">по истечении </w:t>
      </w:r>
      <w:r w:rsidRPr="003472BE">
        <w:rPr>
          <w:sz w:val="22"/>
          <w:szCs w:val="22"/>
        </w:rPr>
        <w:t>14</w:t>
      </w:r>
      <w:r w:rsidR="00464048">
        <w:rPr>
          <w:sz w:val="22"/>
          <w:szCs w:val="22"/>
        </w:rPr>
        <w:t xml:space="preserve"> </w:t>
      </w:r>
      <w:r w:rsidRPr="003472BE">
        <w:rPr>
          <w:sz w:val="22"/>
          <w:szCs w:val="22"/>
        </w:rPr>
        <w:t xml:space="preserve">(четырнадцати) календарных дней с момента получения Покупателем соответствующего уведомления. В случае нарушения Поставщиком требований настоящего пункта Покупатель </w:t>
      </w:r>
      <w:r w:rsidR="00511294">
        <w:rPr>
          <w:sz w:val="22"/>
          <w:szCs w:val="22"/>
        </w:rPr>
        <w:t xml:space="preserve">оплачивает товар </w:t>
      </w:r>
      <w:r w:rsidRPr="003472BE">
        <w:rPr>
          <w:sz w:val="22"/>
          <w:szCs w:val="22"/>
        </w:rPr>
        <w:t>по ранее установленной цене.</w:t>
      </w:r>
    </w:p>
    <w:p w:rsidR="00511294" w:rsidRPr="003472BE" w:rsidRDefault="00511294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464048">
        <w:rPr>
          <w:sz w:val="22"/>
          <w:szCs w:val="22"/>
        </w:rPr>
        <w:t>Общая сумма д</w:t>
      </w:r>
      <w:r w:rsidRPr="003472BE">
        <w:rPr>
          <w:sz w:val="22"/>
          <w:szCs w:val="22"/>
        </w:rPr>
        <w:t>оговора определяется на основании сумм всех подписанных сторонами накладных</w:t>
      </w:r>
      <w:r>
        <w:rPr>
          <w:sz w:val="22"/>
          <w:szCs w:val="22"/>
        </w:rPr>
        <w:t>/УПД</w:t>
      </w:r>
      <w:r w:rsidRPr="003472BE">
        <w:rPr>
          <w:sz w:val="22"/>
          <w:szCs w:val="22"/>
        </w:rPr>
        <w:t>.</w:t>
      </w:r>
    </w:p>
    <w:p w:rsidR="001156AA" w:rsidRPr="003472BE" w:rsidRDefault="001156AA" w:rsidP="00511294">
      <w:pPr>
        <w:jc w:val="center"/>
        <w:rPr>
          <w:b/>
          <w:sz w:val="22"/>
          <w:szCs w:val="22"/>
        </w:rPr>
      </w:pPr>
      <w:r w:rsidRPr="003472BE">
        <w:rPr>
          <w:sz w:val="22"/>
          <w:szCs w:val="22"/>
        </w:rPr>
        <w:br/>
      </w:r>
      <w:r w:rsidRPr="003472BE">
        <w:rPr>
          <w:b/>
          <w:sz w:val="22"/>
          <w:szCs w:val="22"/>
        </w:rPr>
        <w:t xml:space="preserve">3. </w:t>
      </w:r>
      <w:r w:rsidR="006C14BF">
        <w:rPr>
          <w:b/>
          <w:sz w:val="22"/>
          <w:szCs w:val="22"/>
        </w:rPr>
        <w:t xml:space="preserve">Требования к качеству поставляемого товара 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3.1. Качество поставляемого товара должно соответствовать требованиям </w:t>
      </w:r>
      <w:proofErr w:type="gramStart"/>
      <w:r w:rsidRPr="003472BE">
        <w:rPr>
          <w:sz w:val="22"/>
          <w:szCs w:val="22"/>
        </w:rPr>
        <w:t>действующих</w:t>
      </w:r>
      <w:proofErr w:type="gramEnd"/>
      <w:r w:rsidRPr="003472BE">
        <w:rPr>
          <w:sz w:val="22"/>
          <w:szCs w:val="22"/>
        </w:rPr>
        <w:t xml:space="preserve"> </w:t>
      </w:r>
      <w:proofErr w:type="spellStart"/>
      <w:r w:rsidRPr="003472BE">
        <w:rPr>
          <w:sz w:val="22"/>
          <w:szCs w:val="22"/>
        </w:rPr>
        <w:t>ГОСТов</w:t>
      </w:r>
      <w:proofErr w:type="spellEnd"/>
      <w:r w:rsidRPr="003472BE">
        <w:rPr>
          <w:sz w:val="22"/>
          <w:szCs w:val="22"/>
        </w:rPr>
        <w:t xml:space="preserve"> и/или ТУ.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3.2. Товары должны быть маркированы и содержать информацию в соответствии с требованиями нормативных актов в области стандартизации, сертификации, защиты прав потребителей, иного специального законодательства о качестве продукции, работ и услуг.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3.3. Товары должны иметь стандартную упа</w:t>
      </w:r>
      <w:r w:rsidR="00A13FFE">
        <w:rPr>
          <w:sz w:val="22"/>
          <w:szCs w:val="22"/>
        </w:rPr>
        <w:t>ковку, соответствующую виду т</w:t>
      </w:r>
      <w:r w:rsidRPr="003472BE">
        <w:rPr>
          <w:sz w:val="22"/>
          <w:szCs w:val="22"/>
        </w:rPr>
        <w:t>овара и обеспечивающую его сохранность при транспортировке, разгрузке и хранении.</w:t>
      </w:r>
    </w:p>
    <w:p w:rsidR="001156AA" w:rsidRPr="003472BE" w:rsidRDefault="00A13FFE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3.4. В случае поставки т</w:t>
      </w:r>
      <w:r w:rsidR="001156AA" w:rsidRPr="003472BE">
        <w:rPr>
          <w:sz w:val="22"/>
          <w:szCs w:val="22"/>
        </w:rPr>
        <w:t>овара в необоротной (одноразовой) таре/упаковке ее ст</w:t>
      </w:r>
      <w:r>
        <w:rPr>
          <w:sz w:val="22"/>
          <w:szCs w:val="22"/>
        </w:rPr>
        <w:t>оимость включается в стоимость т</w:t>
      </w:r>
      <w:r w:rsidR="001156AA" w:rsidRPr="003472BE">
        <w:rPr>
          <w:sz w:val="22"/>
          <w:szCs w:val="22"/>
        </w:rPr>
        <w:t>овара. Необоротная (одноразовая) тара/упаковка поступает в собственность Покупателя и не подлежит возврату Поставщику.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Многооборотная или возвратная тара подлежат возврату Поставщику </w:t>
      </w:r>
      <w:r w:rsidR="00511294">
        <w:rPr>
          <w:sz w:val="22"/>
          <w:szCs w:val="22"/>
        </w:rPr>
        <w:t xml:space="preserve">при следующей поставке товара </w:t>
      </w:r>
      <w:r w:rsidRPr="003472BE">
        <w:rPr>
          <w:sz w:val="22"/>
          <w:szCs w:val="22"/>
        </w:rPr>
        <w:t>по мере ее высвобождения.</w:t>
      </w:r>
    </w:p>
    <w:p w:rsidR="001156AA" w:rsidRPr="003472BE" w:rsidRDefault="001156AA" w:rsidP="001156AA">
      <w:pPr>
        <w:spacing w:before="240"/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4. </w:t>
      </w:r>
      <w:r w:rsidR="006C14BF">
        <w:rPr>
          <w:b/>
          <w:sz w:val="22"/>
          <w:szCs w:val="22"/>
        </w:rPr>
        <w:t>Порядок поставки товара</w:t>
      </w:r>
    </w:p>
    <w:p w:rsidR="00464048" w:rsidRDefault="001156AA" w:rsidP="001156AA">
      <w:pPr>
        <w:tabs>
          <w:tab w:val="left" w:pos="9495"/>
        </w:tabs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4.1. </w:t>
      </w:r>
      <w:r w:rsidR="00464048">
        <w:rPr>
          <w:sz w:val="22"/>
          <w:szCs w:val="22"/>
        </w:rPr>
        <w:t xml:space="preserve">Поставка товаров осуществляется партиями на основании письменных заявок Покупателя передаваемых </w:t>
      </w:r>
      <w:r w:rsidR="0064556A">
        <w:rPr>
          <w:sz w:val="22"/>
          <w:szCs w:val="22"/>
        </w:rPr>
        <w:t xml:space="preserve">в </w:t>
      </w:r>
      <w:r w:rsidR="00464048">
        <w:rPr>
          <w:sz w:val="22"/>
          <w:szCs w:val="22"/>
        </w:rPr>
        <w:lastRenderedPageBreak/>
        <w:t>адрес Поставщика по электронной почте</w:t>
      </w:r>
      <w:r w:rsidR="00511294" w:rsidRPr="003472BE">
        <w:rPr>
          <w:sz w:val="22"/>
          <w:szCs w:val="22"/>
        </w:rPr>
        <w:t xml:space="preserve">. </w:t>
      </w:r>
    </w:p>
    <w:p w:rsidR="00511294" w:rsidRDefault="00464048" w:rsidP="001156AA">
      <w:pPr>
        <w:tabs>
          <w:tab w:val="left" w:pos="949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Покупатель направляет заявку в адрес Поставщика по мере необходимости в товаре. Заявка направляется </w:t>
      </w:r>
      <w:r w:rsidR="00511294" w:rsidRPr="003472BE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18 час. 00 мин. </w:t>
      </w:r>
      <w:r w:rsidR="00511294" w:rsidRPr="003472BE">
        <w:rPr>
          <w:sz w:val="22"/>
          <w:szCs w:val="22"/>
        </w:rPr>
        <w:t>дня, пред</w:t>
      </w:r>
      <w:r>
        <w:rPr>
          <w:sz w:val="22"/>
          <w:szCs w:val="22"/>
        </w:rPr>
        <w:t>шествующего дню поставки товара</w:t>
      </w:r>
      <w:r w:rsidR="00511294" w:rsidRPr="003472BE">
        <w:rPr>
          <w:sz w:val="22"/>
          <w:szCs w:val="22"/>
        </w:rPr>
        <w:t>.</w:t>
      </w:r>
    </w:p>
    <w:p w:rsidR="00464048" w:rsidRDefault="00464048" w:rsidP="001156AA">
      <w:pPr>
        <w:tabs>
          <w:tab w:val="left" w:pos="9495"/>
        </w:tabs>
        <w:jc w:val="both"/>
        <w:rPr>
          <w:sz w:val="22"/>
          <w:szCs w:val="22"/>
        </w:rPr>
      </w:pPr>
      <w:r>
        <w:rPr>
          <w:sz w:val="22"/>
          <w:szCs w:val="22"/>
        </w:rPr>
        <w:t>4.3. С момента получения заявки Поставщик обязуется проверить возможность ее исполнения.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по истечении одного часа</w:t>
      </w:r>
      <w:r w:rsidR="00FE62F7">
        <w:rPr>
          <w:sz w:val="22"/>
          <w:szCs w:val="22"/>
        </w:rPr>
        <w:t>,</w:t>
      </w:r>
      <w:r>
        <w:rPr>
          <w:sz w:val="22"/>
          <w:szCs w:val="22"/>
        </w:rPr>
        <w:t xml:space="preserve"> с момента получения заявки</w:t>
      </w:r>
      <w:r w:rsidR="00FE62F7">
        <w:rPr>
          <w:sz w:val="22"/>
          <w:szCs w:val="22"/>
        </w:rPr>
        <w:t>,</w:t>
      </w:r>
      <w:r>
        <w:rPr>
          <w:sz w:val="22"/>
          <w:szCs w:val="22"/>
        </w:rPr>
        <w:t xml:space="preserve"> Поставщик не заявит о невозможности ее исполнения, полностью или частично, то заявка считается принятой</w:t>
      </w:r>
      <w:r w:rsidR="005F7269">
        <w:rPr>
          <w:sz w:val="22"/>
          <w:szCs w:val="22"/>
        </w:rPr>
        <w:t xml:space="preserve"> и подлежит исполнению Поставщиком в полном объеме</w:t>
      </w:r>
      <w:r>
        <w:rPr>
          <w:sz w:val="22"/>
          <w:szCs w:val="22"/>
        </w:rPr>
        <w:t>.</w:t>
      </w:r>
    </w:p>
    <w:p w:rsidR="00464048" w:rsidRDefault="00464048" w:rsidP="001156AA">
      <w:pPr>
        <w:tabs>
          <w:tab w:val="left" w:pos="9495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</w:t>
      </w:r>
      <w:r w:rsidR="0064556A">
        <w:rPr>
          <w:sz w:val="22"/>
          <w:szCs w:val="22"/>
        </w:rPr>
        <w:t>П</w:t>
      </w:r>
      <w:r>
        <w:rPr>
          <w:sz w:val="22"/>
          <w:szCs w:val="22"/>
        </w:rPr>
        <w:t>оставщик не в состоянии исполнить заявку полностью или части</w:t>
      </w:r>
      <w:r w:rsidR="005832F7">
        <w:rPr>
          <w:sz w:val="22"/>
          <w:szCs w:val="22"/>
        </w:rPr>
        <w:t>чно</w:t>
      </w:r>
      <w:r>
        <w:rPr>
          <w:sz w:val="22"/>
          <w:szCs w:val="22"/>
        </w:rPr>
        <w:t xml:space="preserve">, то стороны проводят дополнительное согласование ассортимента и количества поставляемого товара.   </w:t>
      </w:r>
    </w:p>
    <w:p w:rsidR="001156AA" w:rsidRDefault="0064556A" w:rsidP="001156AA">
      <w:pPr>
        <w:tabs>
          <w:tab w:val="left" w:pos="949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Поставщик обязуется поставить товара в адрес Покупателя указанный в заявке не позднее </w:t>
      </w:r>
      <w:r w:rsidR="001156AA" w:rsidRPr="003472BE">
        <w:rPr>
          <w:sz w:val="22"/>
          <w:szCs w:val="22"/>
        </w:rPr>
        <w:t xml:space="preserve">______ часов дня, следующего за днем подачи заявки, если иной срок не согласован </w:t>
      </w:r>
      <w:r>
        <w:rPr>
          <w:sz w:val="22"/>
          <w:szCs w:val="22"/>
        </w:rPr>
        <w:t>с</w:t>
      </w:r>
      <w:r w:rsidR="001156AA" w:rsidRPr="003472BE">
        <w:rPr>
          <w:sz w:val="22"/>
          <w:szCs w:val="22"/>
        </w:rPr>
        <w:t>торонами дополнительно.</w:t>
      </w:r>
    </w:p>
    <w:p w:rsidR="0064556A" w:rsidRPr="008B2C44" w:rsidRDefault="0064556A" w:rsidP="001156AA">
      <w:pPr>
        <w:tabs>
          <w:tab w:val="left" w:pos="949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Поставка </w:t>
      </w:r>
      <w:r w:rsidRPr="008B2C44">
        <w:rPr>
          <w:sz w:val="22"/>
          <w:szCs w:val="22"/>
        </w:rPr>
        <w:t xml:space="preserve">товара осуществляется силами и за счет Поставщика. </w:t>
      </w:r>
    </w:p>
    <w:p w:rsidR="001156AA" w:rsidRPr="008B2C44" w:rsidRDefault="001156AA" w:rsidP="001156AA">
      <w:pPr>
        <w:jc w:val="both"/>
        <w:rPr>
          <w:sz w:val="22"/>
          <w:szCs w:val="22"/>
        </w:rPr>
      </w:pPr>
      <w:r w:rsidRPr="008B2C44">
        <w:rPr>
          <w:sz w:val="22"/>
          <w:szCs w:val="22"/>
        </w:rPr>
        <w:t>4.</w:t>
      </w:r>
      <w:r w:rsidR="0064556A" w:rsidRPr="008B2C44">
        <w:rPr>
          <w:sz w:val="22"/>
          <w:szCs w:val="22"/>
        </w:rPr>
        <w:t>6</w:t>
      </w:r>
      <w:r w:rsidRPr="008B2C44">
        <w:rPr>
          <w:sz w:val="22"/>
          <w:szCs w:val="22"/>
        </w:rPr>
        <w:t>. Моментом исполнения Поставщ</w:t>
      </w:r>
      <w:r w:rsidR="00A13FFE">
        <w:rPr>
          <w:sz w:val="22"/>
          <w:szCs w:val="22"/>
        </w:rPr>
        <w:t>иком обязательства по поставке т</w:t>
      </w:r>
      <w:r w:rsidRPr="008B2C44">
        <w:rPr>
          <w:sz w:val="22"/>
          <w:szCs w:val="22"/>
        </w:rPr>
        <w:t>овара, а равно моментом перехода права собственности, риска случайной гибели или риска случайного повреждения</w:t>
      </w:r>
      <w:r w:rsidR="0064556A" w:rsidRPr="008B2C44">
        <w:rPr>
          <w:sz w:val="22"/>
          <w:szCs w:val="22"/>
        </w:rPr>
        <w:t xml:space="preserve"> поставляемого товара</w:t>
      </w:r>
      <w:r w:rsidRPr="008B2C44">
        <w:rPr>
          <w:sz w:val="22"/>
          <w:szCs w:val="22"/>
        </w:rPr>
        <w:t>,</w:t>
      </w:r>
      <w:r w:rsidR="0064556A" w:rsidRPr="008B2C44">
        <w:rPr>
          <w:sz w:val="22"/>
          <w:szCs w:val="22"/>
        </w:rPr>
        <w:t xml:space="preserve"> является </w:t>
      </w:r>
      <w:r w:rsidR="00F639A7">
        <w:rPr>
          <w:sz w:val="22"/>
          <w:szCs w:val="22"/>
        </w:rPr>
        <w:t>фактическая передача товара П</w:t>
      </w:r>
      <w:r w:rsidR="0064556A" w:rsidRPr="008B2C44">
        <w:rPr>
          <w:sz w:val="22"/>
          <w:szCs w:val="22"/>
        </w:rPr>
        <w:t>оставщик</w:t>
      </w:r>
      <w:r w:rsidR="00F639A7">
        <w:rPr>
          <w:sz w:val="22"/>
          <w:szCs w:val="22"/>
        </w:rPr>
        <w:t>ом</w:t>
      </w:r>
      <w:r w:rsidR="0064556A" w:rsidRPr="008B2C44">
        <w:rPr>
          <w:sz w:val="22"/>
          <w:szCs w:val="22"/>
        </w:rPr>
        <w:t xml:space="preserve"> или нанят</w:t>
      </w:r>
      <w:r w:rsidR="00F639A7">
        <w:rPr>
          <w:sz w:val="22"/>
          <w:szCs w:val="22"/>
        </w:rPr>
        <w:t>ым</w:t>
      </w:r>
      <w:r w:rsidR="0064556A" w:rsidRPr="008B2C44">
        <w:rPr>
          <w:sz w:val="22"/>
          <w:szCs w:val="22"/>
        </w:rPr>
        <w:t xml:space="preserve"> им перевозчик</w:t>
      </w:r>
      <w:r w:rsidR="00F639A7">
        <w:rPr>
          <w:sz w:val="22"/>
          <w:szCs w:val="22"/>
        </w:rPr>
        <w:t>ом Покупателю</w:t>
      </w:r>
      <w:r w:rsidR="0064556A" w:rsidRPr="008B2C44">
        <w:rPr>
          <w:sz w:val="22"/>
          <w:szCs w:val="22"/>
        </w:rPr>
        <w:t xml:space="preserve"> и подписан</w:t>
      </w:r>
      <w:r w:rsidR="00620394">
        <w:rPr>
          <w:sz w:val="22"/>
          <w:szCs w:val="22"/>
        </w:rPr>
        <w:t>ием</w:t>
      </w:r>
      <w:r w:rsidR="0064556A" w:rsidRPr="008B2C44">
        <w:rPr>
          <w:sz w:val="22"/>
          <w:szCs w:val="22"/>
        </w:rPr>
        <w:t xml:space="preserve"> </w:t>
      </w:r>
      <w:r w:rsidR="00F639A7">
        <w:rPr>
          <w:sz w:val="22"/>
          <w:szCs w:val="22"/>
        </w:rPr>
        <w:t xml:space="preserve">уполномоченными сторонами </w:t>
      </w:r>
      <w:r w:rsidR="0064556A" w:rsidRPr="008B2C44">
        <w:rPr>
          <w:sz w:val="22"/>
          <w:szCs w:val="22"/>
        </w:rPr>
        <w:t xml:space="preserve">товарной накладной/УПД. </w:t>
      </w:r>
      <w:r w:rsidRPr="008B2C44">
        <w:rPr>
          <w:sz w:val="22"/>
          <w:szCs w:val="22"/>
        </w:rPr>
        <w:t xml:space="preserve"> </w:t>
      </w:r>
    </w:p>
    <w:p w:rsidR="001156AA" w:rsidRPr="008B2C44" w:rsidRDefault="008B2C44" w:rsidP="001156AA">
      <w:pPr>
        <w:jc w:val="both"/>
        <w:rPr>
          <w:sz w:val="22"/>
          <w:szCs w:val="22"/>
        </w:rPr>
      </w:pPr>
      <w:r w:rsidRPr="008B2C44">
        <w:rPr>
          <w:sz w:val="22"/>
          <w:szCs w:val="22"/>
        </w:rPr>
        <w:t>4.7</w:t>
      </w:r>
      <w:r w:rsidR="001156AA" w:rsidRPr="008B2C44">
        <w:rPr>
          <w:sz w:val="22"/>
          <w:szCs w:val="22"/>
        </w:rPr>
        <w:t xml:space="preserve">. Поставщик обязуется поставлять </w:t>
      </w:r>
      <w:r w:rsidRPr="008B2C44">
        <w:rPr>
          <w:sz w:val="22"/>
          <w:szCs w:val="22"/>
        </w:rPr>
        <w:t>т</w:t>
      </w:r>
      <w:r w:rsidR="001156AA" w:rsidRPr="008B2C44">
        <w:rPr>
          <w:sz w:val="22"/>
          <w:szCs w:val="22"/>
        </w:rPr>
        <w:t>овар, имеющий следующий остаточный срок годности:</w:t>
      </w:r>
    </w:p>
    <w:p w:rsidR="001156AA" w:rsidRPr="008B2C44" w:rsidRDefault="001156AA" w:rsidP="001156AA">
      <w:pPr>
        <w:jc w:val="both"/>
        <w:rPr>
          <w:sz w:val="22"/>
          <w:szCs w:val="22"/>
        </w:rPr>
      </w:pPr>
      <w:r w:rsidRPr="008B2C44">
        <w:rPr>
          <w:sz w:val="22"/>
          <w:szCs w:val="22"/>
        </w:rPr>
        <w:t xml:space="preserve">- при общем сроке годности </w:t>
      </w:r>
      <w:r w:rsidR="00C16DBB">
        <w:rPr>
          <w:sz w:val="22"/>
          <w:szCs w:val="22"/>
        </w:rPr>
        <w:t>5</w:t>
      </w:r>
      <w:r w:rsidRPr="008B2C44">
        <w:rPr>
          <w:sz w:val="22"/>
          <w:szCs w:val="22"/>
        </w:rPr>
        <w:t xml:space="preserve"> дней и менее товар поставляется </w:t>
      </w:r>
      <w:proofErr w:type="gramStart"/>
      <w:r w:rsidRPr="008B2C44">
        <w:rPr>
          <w:sz w:val="22"/>
          <w:szCs w:val="22"/>
        </w:rPr>
        <w:t>свежеизготовленным</w:t>
      </w:r>
      <w:proofErr w:type="gramEnd"/>
      <w:r w:rsidRPr="008B2C44">
        <w:rPr>
          <w:sz w:val="22"/>
          <w:szCs w:val="22"/>
        </w:rPr>
        <w:t>, т.е. дата поставки</w:t>
      </w:r>
      <w:r w:rsidR="00DF7616">
        <w:rPr>
          <w:sz w:val="22"/>
          <w:szCs w:val="22"/>
        </w:rPr>
        <w:t xml:space="preserve"> (дата фактической передачи товара от Поставщика к Покупателю)</w:t>
      </w:r>
      <w:r w:rsidRPr="008B2C44">
        <w:rPr>
          <w:sz w:val="22"/>
          <w:szCs w:val="22"/>
        </w:rPr>
        <w:t xml:space="preserve"> должна совпадать с датой </w:t>
      </w:r>
      <w:r w:rsidR="00DF7616">
        <w:rPr>
          <w:sz w:val="22"/>
          <w:szCs w:val="22"/>
        </w:rPr>
        <w:t>ее изготовления, указанной на упаковке</w:t>
      </w:r>
      <w:r w:rsidRPr="008B2C44">
        <w:rPr>
          <w:sz w:val="22"/>
          <w:szCs w:val="22"/>
        </w:rPr>
        <w:t>;</w:t>
      </w:r>
    </w:p>
    <w:p w:rsidR="001156AA" w:rsidRPr="008B2C44" w:rsidRDefault="001156AA" w:rsidP="001156AA">
      <w:pPr>
        <w:jc w:val="both"/>
        <w:rPr>
          <w:sz w:val="22"/>
          <w:szCs w:val="22"/>
        </w:rPr>
      </w:pPr>
      <w:r w:rsidRPr="008B2C44">
        <w:rPr>
          <w:sz w:val="22"/>
          <w:szCs w:val="22"/>
        </w:rPr>
        <w:t>- при общем сроке годности от 6 до 10 календарных дней – не менее 90% от общего срока годности;</w:t>
      </w:r>
    </w:p>
    <w:p w:rsidR="001156AA" w:rsidRPr="008B2C44" w:rsidRDefault="001156AA" w:rsidP="001156AA">
      <w:pPr>
        <w:jc w:val="both"/>
        <w:rPr>
          <w:sz w:val="22"/>
          <w:szCs w:val="22"/>
        </w:rPr>
      </w:pPr>
      <w:r w:rsidRPr="008B2C44">
        <w:rPr>
          <w:sz w:val="22"/>
          <w:szCs w:val="22"/>
        </w:rPr>
        <w:t>- при общем сроке годности от 11 до 30 дней – не менее 85% от общего срока годности;</w:t>
      </w:r>
    </w:p>
    <w:p w:rsidR="001156AA" w:rsidRPr="008B2C44" w:rsidRDefault="001156AA" w:rsidP="001156AA">
      <w:pPr>
        <w:jc w:val="both"/>
        <w:rPr>
          <w:sz w:val="22"/>
          <w:szCs w:val="22"/>
        </w:rPr>
      </w:pPr>
      <w:r w:rsidRPr="008B2C44">
        <w:rPr>
          <w:sz w:val="22"/>
          <w:szCs w:val="22"/>
        </w:rPr>
        <w:t>- при общем сроке годности более 30 дней – не менее 80% от общего срока годности.</w:t>
      </w:r>
    </w:p>
    <w:p w:rsidR="001156AA" w:rsidRPr="008B2C44" w:rsidRDefault="001156AA" w:rsidP="001156AA">
      <w:pPr>
        <w:jc w:val="both"/>
        <w:rPr>
          <w:sz w:val="22"/>
          <w:szCs w:val="22"/>
        </w:rPr>
      </w:pPr>
      <w:r w:rsidRPr="008B2C44">
        <w:rPr>
          <w:sz w:val="22"/>
          <w:szCs w:val="22"/>
        </w:rPr>
        <w:t>4.</w:t>
      </w:r>
      <w:r w:rsidR="00DF7616">
        <w:rPr>
          <w:sz w:val="22"/>
          <w:szCs w:val="22"/>
        </w:rPr>
        <w:t>8</w:t>
      </w:r>
      <w:r w:rsidRPr="008B2C44">
        <w:rPr>
          <w:sz w:val="22"/>
          <w:szCs w:val="22"/>
        </w:rPr>
        <w:t>. При осуществлении хранения и транспортировки товара Поставщик обязуется соблюдать специальные температурные режимы, установленные для соответствующего товара. Несоблюдение требований, указанных в настоящем пункте</w:t>
      </w:r>
      <w:r w:rsidR="00620394">
        <w:rPr>
          <w:sz w:val="22"/>
          <w:szCs w:val="22"/>
        </w:rPr>
        <w:t>,</w:t>
      </w:r>
      <w:r w:rsidRPr="008B2C44">
        <w:rPr>
          <w:sz w:val="22"/>
          <w:szCs w:val="22"/>
        </w:rPr>
        <w:t xml:space="preserve"> является основанием для отказа </w:t>
      </w:r>
      <w:r w:rsidR="00C74E10">
        <w:rPr>
          <w:sz w:val="22"/>
          <w:szCs w:val="22"/>
        </w:rPr>
        <w:t xml:space="preserve">Покупателем </w:t>
      </w:r>
      <w:r w:rsidRPr="008B2C44">
        <w:rPr>
          <w:sz w:val="22"/>
          <w:szCs w:val="22"/>
        </w:rPr>
        <w:t>от приемки товара вне за</w:t>
      </w:r>
      <w:r w:rsidR="005E4F57" w:rsidRPr="008B2C44">
        <w:rPr>
          <w:sz w:val="22"/>
          <w:szCs w:val="22"/>
        </w:rPr>
        <w:t>висимости от характера возникших</w:t>
      </w:r>
      <w:r w:rsidRPr="008B2C44">
        <w:rPr>
          <w:sz w:val="22"/>
          <w:szCs w:val="22"/>
        </w:rPr>
        <w:t xml:space="preserve"> последствий</w:t>
      </w:r>
      <w:r w:rsidR="00DF7616">
        <w:rPr>
          <w:sz w:val="22"/>
          <w:szCs w:val="22"/>
        </w:rPr>
        <w:t xml:space="preserve">. </w:t>
      </w:r>
    </w:p>
    <w:p w:rsidR="001156AA" w:rsidRPr="008B2C44" w:rsidRDefault="00DF7616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4.9</w:t>
      </w:r>
      <w:r w:rsidR="00A13FFE">
        <w:rPr>
          <w:sz w:val="22"/>
          <w:szCs w:val="22"/>
        </w:rPr>
        <w:t>. В момент первой передачи т</w:t>
      </w:r>
      <w:r w:rsidR="001156AA" w:rsidRPr="008B2C44">
        <w:rPr>
          <w:sz w:val="22"/>
          <w:szCs w:val="22"/>
        </w:rPr>
        <w:t xml:space="preserve">овара Поставщик обязан передать Покупателю все документы, необходимые для реализации </w:t>
      </w:r>
      <w:r>
        <w:rPr>
          <w:sz w:val="22"/>
          <w:szCs w:val="22"/>
        </w:rPr>
        <w:t>т</w:t>
      </w:r>
      <w:r w:rsidR="001156AA" w:rsidRPr="008B2C44">
        <w:rPr>
          <w:sz w:val="22"/>
          <w:szCs w:val="22"/>
        </w:rPr>
        <w:t xml:space="preserve">овара, в том числе, но, не ограничиваясь этим:  сертификаты соответствия, удостоверения качества и безопасности, гигиенические сертификаты, ветеринарные сопроводительные документы (документы, имеющие  длительный срок действия). Документы,  имеющие  разовый характер действия, в т.ч. первичные бухгалтерские документы,  передаются  </w:t>
      </w:r>
      <w:r w:rsidR="00A13FFE">
        <w:rPr>
          <w:sz w:val="22"/>
          <w:szCs w:val="22"/>
        </w:rPr>
        <w:t>Покупателю в  момент  приемки  т</w:t>
      </w:r>
      <w:r w:rsidR="001156AA" w:rsidRPr="008B2C44">
        <w:rPr>
          <w:sz w:val="22"/>
          <w:szCs w:val="22"/>
        </w:rPr>
        <w:t xml:space="preserve">овара при каждой поставке. В случае окончания срока действия документов, имеющих длительный срок действия, переданных Поставщиком с поставленным </w:t>
      </w:r>
      <w:r>
        <w:rPr>
          <w:sz w:val="22"/>
          <w:szCs w:val="22"/>
        </w:rPr>
        <w:t>т</w:t>
      </w:r>
      <w:r w:rsidR="001156AA" w:rsidRPr="008B2C44">
        <w:rPr>
          <w:sz w:val="22"/>
          <w:szCs w:val="22"/>
        </w:rPr>
        <w:t xml:space="preserve">оваром, Поставщик обязан при следующей поставке </w:t>
      </w:r>
      <w:proofErr w:type="gramStart"/>
      <w:r w:rsidR="001156AA" w:rsidRPr="008B2C44">
        <w:rPr>
          <w:sz w:val="22"/>
          <w:szCs w:val="22"/>
        </w:rPr>
        <w:t>предоставить Покупателю документы</w:t>
      </w:r>
      <w:proofErr w:type="gramEnd"/>
      <w:r w:rsidR="001156AA" w:rsidRPr="008B2C44">
        <w:rPr>
          <w:sz w:val="22"/>
          <w:szCs w:val="22"/>
        </w:rPr>
        <w:t xml:space="preserve"> на новый срок.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8B2C44">
        <w:rPr>
          <w:sz w:val="22"/>
          <w:szCs w:val="22"/>
        </w:rPr>
        <w:t>Товарно-сопроводительные документы передаются</w:t>
      </w:r>
      <w:r w:rsidRPr="003472BE">
        <w:rPr>
          <w:sz w:val="22"/>
          <w:szCs w:val="22"/>
        </w:rPr>
        <w:t xml:space="preserve"> Покупателю в момент приемки </w:t>
      </w:r>
      <w:r w:rsidR="00DF7616">
        <w:rPr>
          <w:sz w:val="22"/>
          <w:szCs w:val="22"/>
        </w:rPr>
        <w:t>т</w:t>
      </w:r>
      <w:r w:rsidRPr="003472BE">
        <w:rPr>
          <w:sz w:val="22"/>
          <w:szCs w:val="22"/>
        </w:rPr>
        <w:t>овара.</w:t>
      </w:r>
    </w:p>
    <w:p w:rsidR="001156AA" w:rsidRPr="003472BE" w:rsidRDefault="00DF7616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4.10</w:t>
      </w:r>
      <w:r w:rsidR="001156AA" w:rsidRPr="003472BE">
        <w:rPr>
          <w:sz w:val="22"/>
          <w:szCs w:val="22"/>
        </w:rPr>
        <w:t xml:space="preserve">. Транспортные средства Поставщика должны быть технически исправными, соответствовать санитарным и техническим нормам и другим требованиям для перевозки соответствующего </w:t>
      </w:r>
      <w:r>
        <w:rPr>
          <w:sz w:val="22"/>
          <w:szCs w:val="22"/>
        </w:rPr>
        <w:t>т</w:t>
      </w:r>
      <w:r w:rsidR="001156AA" w:rsidRPr="003472BE">
        <w:rPr>
          <w:sz w:val="22"/>
          <w:szCs w:val="22"/>
        </w:rPr>
        <w:t xml:space="preserve">овара. В случае несоответствия условий транспортировки товара требованиям к перевозке и хранению Покупатель вправе отказаться от приемки товара при этом Поставщик не вправе требовать возмещения расходов, связанных с поставкой товара. В данном случае </w:t>
      </w:r>
      <w:r>
        <w:rPr>
          <w:sz w:val="22"/>
          <w:szCs w:val="22"/>
        </w:rPr>
        <w:t>заявка</w:t>
      </w:r>
      <w:r w:rsidR="001156AA" w:rsidRPr="003472BE">
        <w:rPr>
          <w:sz w:val="22"/>
          <w:szCs w:val="22"/>
        </w:rPr>
        <w:t xml:space="preserve"> считается не выполненн</w:t>
      </w:r>
      <w:r>
        <w:rPr>
          <w:sz w:val="22"/>
          <w:szCs w:val="22"/>
        </w:rPr>
        <w:t>ой</w:t>
      </w:r>
      <w:r w:rsidR="001156AA" w:rsidRPr="003472BE">
        <w:rPr>
          <w:sz w:val="22"/>
          <w:szCs w:val="22"/>
        </w:rPr>
        <w:t xml:space="preserve"> по вине Поставщика.</w:t>
      </w:r>
    </w:p>
    <w:p w:rsidR="001156AA" w:rsidRPr="001906FC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.</w:t>
      </w:r>
    </w:p>
    <w:p w:rsidR="001156AA" w:rsidRPr="001906FC" w:rsidRDefault="001156AA" w:rsidP="001156AA">
      <w:pPr>
        <w:jc w:val="center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 xml:space="preserve">5. </w:t>
      </w:r>
      <w:r w:rsidR="006C14BF">
        <w:rPr>
          <w:b/>
          <w:sz w:val="22"/>
          <w:szCs w:val="22"/>
        </w:rPr>
        <w:t>Порядок приемки товара</w:t>
      </w:r>
    </w:p>
    <w:p w:rsidR="001156AA" w:rsidRPr="001906FC" w:rsidRDefault="001156AA" w:rsidP="001156AA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5.1. Приемка товара осуществляется на складе Покупателя.</w:t>
      </w:r>
    </w:p>
    <w:p w:rsidR="001906FC" w:rsidRPr="001906FC" w:rsidRDefault="001906FC" w:rsidP="001906FC">
      <w:pPr>
        <w:pStyle w:val="a9"/>
        <w:tabs>
          <w:tab w:val="left" w:pos="0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5.2. При приемке товара</w:t>
      </w:r>
      <w:r w:rsidRPr="001906FC">
        <w:rPr>
          <w:rFonts w:cs="Times New Roman"/>
          <w:b w:val="0"/>
          <w:sz w:val="22"/>
          <w:szCs w:val="22"/>
        </w:rPr>
        <w:t xml:space="preserve"> Покупатель </w:t>
      </w:r>
      <w:r>
        <w:rPr>
          <w:rFonts w:cs="Times New Roman"/>
          <w:b w:val="0"/>
          <w:sz w:val="22"/>
          <w:szCs w:val="22"/>
        </w:rPr>
        <w:t>сверяет его с</w:t>
      </w:r>
      <w:r w:rsidRPr="001906FC">
        <w:rPr>
          <w:rFonts w:cs="Times New Roman"/>
          <w:b w:val="0"/>
          <w:sz w:val="22"/>
          <w:szCs w:val="22"/>
        </w:rPr>
        <w:t xml:space="preserve"> товаросопроводительным</w:t>
      </w:r>
      <w:r>
        <w:rPr>
          <w:rFonts w:cs="Times New Roman"/>
          <w:b w:val="0"/>
          <w:sz w:val="22"/>
          <w:szCs w:val="22"/>
        </w:rPr>
        <w:t>и</w:t>
      </w:r>
      <w:r w:rsidRPr="001906FC">
        <w:rPr>
          <w:rFonts w:cs="Times New Roman"/>
          <w:b w:val="0"/>
          <w:sz w:val="22"/>
          <w:szCs w:val="22"/>
        </w:rPr>
        <w:t xml:space="preserve"> документам</w:t>
      </w:r>
      <w:r w:rsidR="00C74E10">
        <w:rPr>
          <w:rFonts w:cs="Times New Roman"/>
          <w:b w:val="0"/>
          <w:sz w:val="22"/>
          <w:szCs w:val="22"/>
        </w:rPr>
        <w:t>и</w:t>
      </w:r>
      <w:r w:rsidRPr="001906FC">
        <w:rPr>
          <w:rFonts w:cs="Times New Roman"/>
          <w:b w:val="0"/>
          <w:sz w:val="22"/>
          <w:szCs w:val="22"/>
        </w:rPr>
        <w:t xml:space="preserve">, </w:t>
      </w:r>
      <w:r>
        <w:rPr>
          <w:rFonts w:cs="Times New Roman"/>
          <w:b w:val="0"/>
          <w:sz w:val="22"/>
          <w:szCs w:val="22"/>
        </w:rPr>
        <w:t xml:space="preserve">проверяет </w:t>
      </w:r>
      <w:r w:rsidRPr="001906FC">
        <w:rPr>
          <w:rFonts w:cs="Times New Roman"/>
          <w:b w:val="0"/>
          <w:sz w:val="22"/>
          <w:szCs w:val="22"/>
        </w:rPr>
        <w:t>на соответствие поданной заявке, проверяет товар по количеству тарных мест (ящиков, коробок и т.п.), товарных единиц, ассортименту, комплектности, качеству упаковки.</w:t>
      </w:r>
      <w:r>
        <w:rPr>
          <w:rFonts w:cs="Times New Roman"/>
          <w:b w:val="0"/>
          <w:sz w:val="22"/>
          <w:szCs w:val="22"/>
        </w:rPr>
        <w:t xml:space="preserve"> Покупатель осуществляет приемку товара по количеству и качеству (видимые недостатки) внутритарного вложения в течение двух дней с момента приемки товара от Поставщика. </w:t>
      </w:r>
    </w:p>
    <w:p w:rsidR="00F32DB9" w:rsidRDefault="001906FC" w:rsidP="001906FC">
      <w:pPr>
        <w:pStyle w:val="a9"/>
        <w:tabs>
          <w:tab w:val="left" w:pos="0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>5.3. П</w:t>
      </w:r>
      <w:r w:rsidRPr="001906FC">
        <w:rPr>
          <w:rFonts w:cs="Times New Roman"/>
          <w:b w:val="0"/>
          <w:sz w:val="22"/>
          <w:szCs w:val="22"/>
        </w:rPr>
        <w:t xml:space="preserve">ри обнаружении несоответствия количества </w:t>
      </w:r>
      <w:r>
        <w:rPr>
          <w:rFonts w:cs="Times New Roman"/>
          <w:b w:val="0"/>
          <w:sz w:val="22"/>
          <w:szCs w:val="22"/>
        </w:rPr>
        <w:t>т</w:t>
      </w:r>
      <w:r w:rsidRPr="001906FC">
        <w:rPr>
          <w:rFonts w:cs="Times New Roman"/>
          <w:b w:val="0"/>
          <w:sz w:val="22"/>
          <w:szCs w:val="22"/>
        </w:rPr>
        <w:t>овара</w:t>
      </w:r>
      <w:r>
        <w:rPr>
          <w:rFonts w:cs="Times New Roman"/>
          <w:b w:val="0"/>
          <w:sz w:val="22"/>
          <w:szCs w:val="22"/>
        </w:rPr>
        <w:t xml:space="preserve"> (количества тарных мест)</w:t>
      </w:r>
      <w:r w:rsidRPr="001906FC">
        <w:rPr>
          <w:rFonts w:cs="Times New Roman"/>
          <w:b w:val="0"/>
          <w:sz w:val="22"/>
          <w:szCs w:val="22"/>
        </w:rPr>
        <w:t xml:space="preserve"> и/или товара ненадлежащего качества</w:t>
      </w:r>
      <w:r>
        <w:rPr>
          <w:rFonts w:cs="Times New Roman"/>
          <w:b w:val="0"/>
          <w:sz w:val="22"/>
          <w:szCs w:val="22"/>
        </w:rPr>
        <w:t xml:space="preserve"> (видимые недостатки)</w:t>
      </w:r>
      <w:r w:rsidRPr="001906FC">
        <w:rPr>
          <w:rFonts w:cs="Times New Roman"/>
          <w:b w:val="0"/>
          <w:sz w:val="22"/>
          <w:szCs w:val="22"/>
        </w:rPr>
        <w:t xml:space="preserve"> Покупатель в присутствии представителя Поставщика заполняет Акт об установлении расхождения по количеству и качеству. </w:t>
      </w:r>
      <w:r w:rsidR="00F32DB9">
        <w:rPr>
          <w:rFonts w:cs="Times New Roman"/>
          <w:b w:val="0"/>
          <w:sz w:val="22"/>
          <w:szCs w:val="22"/>
        </w:rPr>
        <w:t>Товар не соответствующий условиям настоящего договора Покупателем не принимается и не оплачивается.</w:t>
      </w:r>
    </w:p>
    <w:p w:rsidR="0092473B" w:rsidRDefault="001906FC" w:rsidP="001906FC">
      <w:pPr>
        <w:pStyle w:val="a9"/>
        <w:tabs>
          <w:tab w:val="left" w:pos="0"/>
        </w:tabs>
        <w:jc w:val="both"/>
        <w:rPr>
          <w:rFonts w:cs="Times New Roman"/>
          <w:b w:val="0"/>
          <w:sz w:val="22"/>
          <w:szCs w:val="22"/>
        </w:rPr>
      </w:pPr>
      <w:r w:rsidRPr="001906FC">
        <w:rPr>
          <w:rFonts w:cs="Times New Roman"/>
          <w:b w:val="0"/>
          <w:sz w:val="22"/>
          <w:szCs w:val="22"/>
        </w:rPr>
        <w:t xml:space="preserve">Претензии, связанные с количеством и/или ассортиментом поставленного товара, после подписания товаросопроводительных документов, </w:t>
      </w:r>
      <w:r>
        <w:rPr>
          <w:rFonts w:cs="Times New Roman"/>
          <w:b w:val="0"/>
          <w:sz w:val="22"/>
          <w:szCs w:val="22"/>
        </w:rPr>
        <w:t>П</w:t>
      </w:r>
      <w:r w:rsidR="00C74E10">
        <w:rPr>
          <w:rFonts w:cs="Times New Roman"/>
          <w:b w:val="0"/>
          <w:sz w:val="22"/>
          <w:szCs w:val="22"/>
        </w:rPr>
        <w:t>окупатель вправе предъявить</w:t>
      </w:r>
      <w:r>
        <w:rPr>
          <w:rFonts w:cs="Times New Roman"/>
          <w:b w:val="0"/>
          <w:sz w:val="22"/>
          <w:szCs w:val="22"/>
        </w:rPr>
        <w:t xml:space="preserve"> в течени</w:t>
      </w:r>
      <w:r w:rsidR="00F32DB9">
        <w:rPr>
          <w:rFonts w:cs="Times New Roman"/>
          <w:b w:val="0"/>
          <w:sz w:val="22"/>
          <w:szCs w:val="22"/>
        </w:rPr>
        <w:t>е</w:t>
      </w:r>
      <w:r>
        <w:rPr>
          <w:rFonts w:cs="Times New Roman"/>
          <w:b w:val="0"/>
          <w:sz w:val="22"/>
          <w:szCs w:val="22"/>
        </w:rPr>
        <w:t xml:space="preserve"> двух дней с момента приемки товара от Поставщика.</w:t>
      </w:r>
    </w:p>
    <w:p w:rsidR="001906FC" w:rsidRPr="001906FC" w:rsidRDefault="0092473B" w:rsidP="001906FC">
      <w:pPr>
        <w:pStyle w:val="a9"/>
        <w:tabs>
          <w:tab w:val="left" w:pos="0"/>
        </w:tabs>
        <w:jc w:val="both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lastRenderedPageBreak/>
        <w:t xml:space="preserve">5.4. </w:t>
      </w:r>
      <w:r w:rsidR="001906FC" w:rsidRPr="001906FC">
        <w:rPr>
          <w:rFonts w:cs="Times New Roman"/>
          <w:b w:val="0"/>
          <w:sz w:val="22"/>
          <w:szCs w:val="22"/>
        </w:rPr>
        <w:t>Покупател</w:t>
      </w:r>
      <w:r>
        <w:rPr>
          <w:rFonts w:cs="Times New Roman"/>
          <w:b w:val="0"/>
          <w:sz w:val="22"/>
          <w:szCs w:val="22"/>
        </w:rPr>
        <w:t>ь вправе предъявить Поставщику претензии</w:t>
      </w:r>
      <w:r w:rsidR="001906FC" w:rsidRPr="001906FC">
        <w:rPr>
          <w:rFonts w:cs="Times New Roman"/>
          <w:b w:val="0"/>
          <w:sz w:val="22"/>
          <w:szCs w:val="22"/>
        </w:rPr>
        <w:t xml:space="preserve"> связанные со с</w:t>
      </w:r>
      <w:r>
        <w:rPr>
          <w:rFonts w:cs="Times New Roman"/>
          <w:b w:val="0"/>
          <w:sz w:val="22"/>
          <w:szCs w:val="22"/>
        </w:rPr>
        <w:t>крытыми недостатками т</w:t>
      </w:r>
      <w:r w:rsidR="001906FC" w:rsidRPr="001906FC">
        <w:rPr>
          <w:rFonts w:cs="Times New Roman"/>
          <w:b w:val="0"/>
          <w:sz w:val="22"/>
          <w:szCs w:val="22"/>
        </w:rPr>
        <w:t xml:space="preserve">овара в течение </w:t>
      </w:r>
      <w:r>
        <w:rPr>
          <w:rFonts w:cs="Times New Roman"/>
          <w:b w:val="0"/>
          <w:sz w:val="22"/>
          <w:szCs w:val="22"/>
        </w:rPr>
        <w:t xml:space="preserve">всего </w:t>
      </w:r>
      <w:r w:rsidR="001906FC" w:rsidRPr="001906FC">
        <w:rPr>
          <w:rFonts w:cs="Times New Roman"/>
          <w:b w:val="0"/>
          <w:sz w:val="22"/>
          <w:szCs w:val="22"/>
        </w:rPr>
        <w:t xml:space="preserve">срока </w:t>
      </w:r>
      <w:r>
        <w:rPr>
          <w:rFonts w:cs="Times New Roman"/>
          <w:b w:val="0"/>
          <w:sz w:val="22"/>
          <w:szCs w:val="22"/>
        </w:rPr>
        <w:t xml:space="preserve">его </w:t>
      </w:r>
      <w:r w:rsidR="001906FC" w:rsidRPr="001906FC">
        <w:rPr>
          <w:rFonts w:cs="Times New Roman"/>
          <w:b w:val="0"/>
          <w:sz w:val="22"/>
          <w:szCs w:val="22"/>
        </w:rPr>
        <w:t>годности.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sz w:val="22"/>
          <w:szCs w:val="22"/>
        </w:rPr>
        <w:t xml:space="preserve">5.5. В случае выявления </w:t>
      </w:r>
      <w:r w:rsidR="00F32DB9">
        <w:rPr>
          <w:sz w:val="22"/>
          <w:szCs w:val="22"/>
        </w:rPr>
        <w:t>т</w:t>
      </w:r>
      <w:r w:rsidRPr="003472BE">
        <w:rPr>
          <w:sz w:val="22"/>
          <w:szCs w:val="22"/>
        </w:rPr>
        <w:t xml:space="preserve">овара ненадлежащего качества после </w:t>
      </w:r>
      <w:r w:rsidR="00F32DB9">
        <w:rPr>
          <w:sz w:val="22"/>
          <w:szCs w:val="22"/>
        </w:rPr>
        <w:t xml:space="preserve">его </w:t>
      </w:r>
      <w:r w:rsidRPr="003472BE">
        <w:rPr>
          <w:sz w:val="22"/>
          <w:szCs w:val="22"/>
        </w:rPr>
        <w:t>приемки</w:t>
      </w:r>
      <w:r w:rsidR="00F32DB9">
        <w:rPr>
          <w:sz w:val="22"/>
          <w:szCs w:val="22"/>
        </w:rPr>
        <w:t xml:space="preserve"> </w:t>
      </w:r>
      <w:r w:rsidRPr="003472BE">
        <w:rPr>
          <w:sz w:val="22"/>
          <w:szCs w:val="22"/>
        </w:rPr>
        <w:t xml:space="preserve">Покупателем, Покупатель </w:t>
      </w:r>
      <w:r w:rsidRPr="003472BE">
        <w:rPr>
          <w:rFonts w:eastAsia="Times New Roman"/>
          <w:sz w:val="22"/>
          <w:szCs w:val="22"/>
          <w:lang w:eastAsia="ru-RU"/>
        </w:rPr>
        <w:t>извещает об этом Поставщика</w:t>
      </w:r>
      <w:r w:rsidR="00F32DB9">
        <w:rPr>
          <w:rFonts w:eastAsia="Times New Roman"/>
          <w:sz w:val="22"/>
          <w:szCs w:val="22"/>
          <w:lang w:eastAsia="ru-RU"/>
        </w:rPr>
        <w:t xml:space="preserve"> путем направления уведомления или претензии по электронной почте</w:t>
      </w:r>
      <w:r w:rsidRPr="003472BE">
        <w:rPr>
          <w:rFonts w:eastAsia="Times New Roman"/>
          <w:sz w:val="22"/>
          <w:szCs w:val="22"/>
          <w:lang w:eastAsia="ru-RU"/>
        </w:rPr>
        <w:t xml:space="preserve">. </w:t>
      </w:r>
      <w:r w:rsidR="00F32DB9">
        <w:rPr>
          <w:rFonts w:eastAsia="Times New Roman"/>
          <w:sz w:val="22"/>
          <w:szCs w:val="22"/>
          <w:lang w:eastAsia="ru-RU"/>
        </w:rPr>
        <w:t>У</w:t>
      </w:r>
      <w:r w:rsidRPr="003472BE">
        <w:rPr>
          <w:rFonts w:eastAsia="Times New Roman"/>
          <w:sz w:val="22"/>
          <w:szCs w:val="22"/>
          <w:lang w:eastAsia="ru-RU"/>
        </w:rPr>
        <w:t xml:space="preserve">полномоченный представитель Поставщика </w:t>
      </w:r>
      <w:r w:rsidR="00F32DB9">
        <w:rPr>
          <w:rFonts w:eastAsia="Times New Roman"/>
          <w:sz w:val="22"/>
          <w:szCs w:val="22"/>
          <w:lang w:eastAsia="ru-RU"/>
        </w:rPr>
        <w:t>не позднее двух</w:t>
      </w:r>
      <w:r w:rsidRPr="003472BE">
        <w:rPr>
          <w:rFonts w:eastAsia="Times New Roman"/>
          <w:sz w:val="22"/>
          <w:szCs w:val="22"/>
          <w:lang w:eastAsia="ru-RU"/>
        </w:rPr>
        <w:t xml:space="preserve"> календарных дней с момента получения </w:t>
      </w:r>
      <w:r w:rsidR="00F32DB9">
        <w:rPr>
          <w:rFonts w:eastAsia="Times New Roman"/>
          <w:sz w:val="22"/>
          <w:szCs w:val="22"/>
          <w:lang w:eastAsia="ru-RU"/>
        </w:rPr>
        <w:t xml:space="preserve">такого </w:t>
      </w:r>
      <w:r w:rsidRPr="003472BE">
        <w:rPr>
          <w:rFonts w:eastAsia="Times New Roman"/>
          <w:sz w:val="22"/>
          <w:szCs w:val="22"/>
          <w:lang w:eastAsia="ru-RU"/>
        </w:rPr>
        <w:t>извещения</w:t>
      </w:r>
      <w:r w:rsidR="00F32DB9">
        <w:rPr>
          <w:rFonts w:eastAsia="Times New Roman"/>
          <w:sz w:val="22"/>
          <w:szCs w:val="22"/>
          <w:lang w:eastAsia="ru-RU"/>
        </w:rPr>
        <w:t xml:space="preserve"> или претензии</w:t>
      </w:r>
      <w:r w:rsidRPr="003472BE">
        <w:rPr>
          <w:rFonts w:eastAsia="Times New Roman"/>
          <w:sz w:val="22"/>
          <w:szCs w:val="22"/>
          <w:lang w:eastAsia="ru-RU"/>
        </w:rPr>
        <w:t xml:space="preserve"> обязан прибыть к Покупателю для осмотра товара и составления двухстороннего акта по форме ТОРГ - 2.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>5.6. В случае неявки уполномоченного представителя Поставщика в установленный в пункте 5.5. срок Покупатель вправе составить Акт об установленном расхождении по количеству и качеству при приемке товарно-материальных ценностей (далее Акт) в одностороннем порядке.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>Претензия Покупателя к Поставщику о вывозе товара, не соответствующего условиям договора поставки поименованному в Акте вручается представителю Поставщика (в случае его явки), либо направляется Поставщику в сканированном виде на электронный адрес, указан</w:t>
      </w:r>
      <w:r w:rsidR="00F32DB9">
        <w:rPr>
          <w:rFonts w:eastAsia="Times New Roman"/>
          <w:sz w:val="22"/>
          <w:szCs w:val="22"/>
          <w:lang w:eastAsia="ru-RU"/>
        </w:rPr>
        <w:t>ный в д</w:t>
      </w:r>
      <w:r w:rsidRPr="003472BE">
        <w:rPr>
          <w:rFonts w:eastAsia="Times New Roman"/>
          <w:sz w:val="22"/>
          <w:szCs w:val="22"/>
          <w:lang w:eastAsia="ru-RU"/>
        </w:rPr>
        <w:t>оговоре.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>В случае не вывоза товара, в  течение трех календарных дней, данный товар может быть утилизирован Покупателем.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>Стоимость товара, поставленного Покупателю и не соответствующего условиям настоящего договора, Покупателем не оплачивается и Поставщиком не взыскивается.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 xml:space="preserve">5.7. </w:t>
      </w:r>
      <w:r w:rsidR="00FD1097">
        <w:rPr>
          <w:rFonts w:eastAsia="Times New Roman"/>
          <w:sz w:val="22"/>
          <w:szCs w:val="22"/>
          <w:lang w:eastAsia="ru-RU"/>
        </w:rPr>
        <w:t>По соглашению сторон Поставщик вправе обменять бракованный т</w:t>
      </w:r>
      <w:r w:rsidRPr="003472BE">
        <w:rPr>
          <w:rFonts w:eastAsia="Times New Roman"/>
          <w:sz w:val="22"/>
          <w:szCs w:val="22"/>
          <w:lang w:eastAsia="ru-RU"/>
        </w:rPr>
        <w:t>овар и/или осуществить дополн</w:t>
      </w:r>
      <w:r w:rsidR="00FD1097">
        <w:rPr>
          <w:rFonts w:eastAsia="Times New Roman"/>
          <w:sz w:val="22"/>
          <w:szCs w:val="22"/>
          <w:lang w:eastAsia="ru-RU"/>
        </w:rPr>
        <w:t>ительную поставку недостающего т</w:t>
      </w:r>
      <w:r w:rsidRPr="003472BE">
        <w:rPr>
          <w:rFonts w:eastAsia="Times New Roman"/>
          <w:sz w:val="22"/>
          <w:szCs w:val="22"/>
          <w:lang w:eastAsia="ru-RU"/>
        </w:rPr>
        <w:t xml:space="preserve">овара </w:t>
      </w:r>
      <w:r w:rsidR="00FD1097">
        <w:rPr>
          <w:rFonts w:eastAsia="Times New Roman"/>
          <w:sz w:val="22"/>
          <w:szCs w:val="22"/>
          <w:lang w:eastAsia="ru-RU"/>
        </w:rPr>
        <w:t>в срок, согласованный сторонами</w:t>
      </w:r>
      <w:r w:rsidRPr="003472BE">
        <w:rPr>
          <w:rFonts w:eastAsia="Times New Roman"/>
          <w:sz w:val="22"/>
          <w:szCs w:val="22"/>
          <w:lang w:eastAsia="ru-RU"/>
        </w:rPr>
        <w:t>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</w:p>
    <w:p w:rsidR="001156AA" w:rsidRPr="003472BE" w:rsidRDefault="001156AA" w:rsidP="001156AA">
      <w:pPr>
        <w:jc w:val="both"/>
        <w:rPr>
          <w:sz w:val="22"/>
          <w:szCs w:val="22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6. </w:t>
      </w:r>
      <w:r w:rsidR="006C14BF">
        <w:rPr>
          <w:b/>
          <w:sz w:val="22"/>
          <w:szCs w:val="22"/>
        </w:rPr>
        <w:t>Порядок расчетов</w:t>
      </w:r>
    </w:p>
    <w:p w:rsidR="00C74E10" w:rsidRDefault="002C7B0B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6.1. Оплата поставленного т</w:t>
      </w:r>
      <w:r w:rsidR="001156AA" w:rsidRPr="003472BE">
        <w:rPr>
          <w:sz w:val="22"/>
          <w:szCs w:val="22"/>
        </w:rPr>
        <w:t xml:space="preserve">овара осуществляется при условии предоставления </w:t>
      </w:r>
      <w:r w:rsidR="00C74E10">
        <w:rPr>
          <w:sz w:val="22"/>
          <w:szCs w:val="22"/>
        </w:rPr>
        <w:t xml:space="preserve">Поставщиком и подписания Покупателем </w:t>
      </w:r>
      <w:r>
        <w:rPr>
          <w:sz w:val="22"/>
          <w:szCs w:val="22"/>
        </w:rPr>
        <w:t xml:space="preserve">товаросопроводительных документов. </w:t>
      </w:r>
    </w:p>
    <w:p w:rsidR="001156AA" w:rsidRPr="003D1C69" w:rsidRDefault="002C7B0B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производится </w:t>
      </w:r>
      <w:r w:rsidR="001156AA" w:rsidRPr="003472BE">
        <w:rPr>
          <w:sz w:val="22"/>
          <w:szCs w:val="22"/>
        </w:rPr>
        <w:t>в течение</w:t>
      </w:r>
      <w:proofErr w:type="gramStart"/>
      <w:r w:rsidR="001156AA" w:rsidRPr="003472BE">
        <w:rPr>
          <w:sz w:val="22"/>
          <w:szCs w:val="22"/>
        </w:rPr>
        <w:t xml:space="preserve"> ____ (_____________________________) </w:t>
      </w:r>
      <w:proofErr w:type="gramEnd"/>
      <w:r w:rsidR="001156AA" w:rsidRPr="003472BE">
        <w:rPr>
          <w:sz w:val="22"/>
          <w:szCs w:val="22"/>
        </w:rPr>
        <w:t>дней с момента поставки товара</w:t>
      </w:r>
      <w:r w:rsidR="001156AA" w:rsidRPr="003D1C69">
        <w:rPr>
          <w:sz w:val="22"/>
          <w:szCs w:val="22"/>
        </w:rPr>
        <w:t>.</w:t>
      </w:r>
    </w:p>
    <w:p w:rsidR="001156AA" w:rsidRPr="002C7B0B" w:rsidRDefault="001156AA" w:rsidP="001156AA">
      <w:pPr>
        <w:jc w:val="both"/>
        <w:rPr>
          <w:sz w:val="22"/>
          <w:szCs w:val="22"/>
        </w:rPr>
      </w:pPr>
      <w:r w:rsidRPr="003D1C69">
        <w:rPr>
          <w:sz w:val="22"/>
          <w:szCs w:val="22"/>
        </w:rPr>
        <w:t xml:space="preserve">В случае если Поставщиком не исполнено обязательство по передаче всех необходимых документов, </w:t>
      </w:r>
      <w:r w:rsidR="002C7B0B" w:rsidRPr="002C7B0B">
        <w:rPr>
          <w:sz w:val="22"/>
          <w:szCs w:val="22"/>
        </w:rPr>
        <w:t>связанных с поставкой товара</w:t>
      </w:r>
      <w:r w:rsidRPr="002C7B0B">
        <w:rPr>
          <w:sz w:val="22"/>
          <w:szCs w:val="22"/>
        </w:rPr>
        <w:t xml:space="preserve">, </w:t>
      </w:r>
      <w:r w:rsidR="002C7B0B" w:rsidRPr="002C7B0B">
        <w:rPr>
          <w:sz w:val="22"/>
          <w:szCs w:val="22"/>
        </w:rPr>
        <w:t xml:space="preserve">в этом случае </w:t>
      </w:r>
      <w:r w:rsidRPr="002C7B0B">
        <w:rPr>
          <w:sz w:val="22"/>
          <w:szCs w:val="22"/>
        </w:rPr>
        <w:t>сроки оплаты товара увеличиваются на период их предоставления.</w:t>
      </w:r>
    </w:p>
    <w:p w:rsidR="001156AA" w:rsidRPr="002C7B0B" w:rsidRDefault="00C74E10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6.2. Все расчеты по настоящему д</w:t>
      </w:r>
      <w:r w:rsidR="001156AA" w:rsidRPr="002C7B0B">
        <w:rPr>
          <w:sz w:val="22"/>
          <w:szCs w:val="22"/>
        </w:rPr>
        <w:t>оговору производятся в рублях РФ.</w:t>
      </w:r>
    </w:p>
    <w:p w:rsidR="001156AA" w:rsidRPr="002C7B0B" w:rsidRDefault="00A13FFE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>6.3. Датой оплаты т</w:t>
      </w:r>
      <w:r w:rsidR="001156AA" w:rsidRPr="002C7B0B">
        <w:rPr>
          <w:sz w:val="22"/>
          <w:szCs w:val="22"/>
        </w:rPr>
        <w:t>овара считается дата списания денежных сре</w:t>
      </w:r>
      <w:proofErr w:type="gramStart"/>
      <w:r w:rsidR="001156AA" w:rsidRPr="002C7B0B">
        <w:rPr>
          <w:sz w:val="22"/>
          <w:szCs w:val="22"/>
        </w:rPr>
        <w:t xml:space="preserve">дств с </w:t>
      </w:r>
      <w:r w:rsidR="002C7B0B" w:rsidRPr="002C7B0B">
        <w:rPr>
          <w:sz w:val="22"/>
          <w:szCs w:val="22"/>
        </w:rPr>
        <w:t>к</w:t>
      </w:r>
      <w:proofErr w:type="gramEnd"/>
      <w:r w:rsidR="002C7B0B" w:rsidRPr="002C7B0B">
        <w:rPr>
          <w:sz w:val="22"/>
          <w:szCs w:val="22"/>
        </w:rPr>
        <w:t>орреспондентского</w:t>
      </w:r>
      <w:r w:rsidR="001156AA" w:rsidRPr="002C7B0B">
        <w:rPr>
          <w:sz w:val="22"/>
          <w:szCs w:val="22"/>
        </w:rPr>
        <w:t xml:space="preserve"> счета </w:t>
      </w:r>
      <w:r w:rsidR="002C7B0B" w:rsidRPr="002C7B0B">
        <w:rPr>
          <w:sz w:val="22"/>
          <w:szCs w:val="22"/>
        </w:rPr>
        <w:t xml:space="preserve">банка </w:t>
      </w:r>
      <w:r w:rsidR="001156AA" w:rsidRPr="002C7B0B">
        <w:rPr>
          <w:sz w:val="22"/>
          <w:szCs w:val="22"/>
        </w:rPr>
        <w:t>Покупателя.</w:t>
      </w:r>
    </w:p>
    <w:p w:rsidR="002C7B0B" w:rsidRPr="002C7B0B" w:rsidRDefault="002C7B0B" w:rsidP="001156AA">
      <w:pPr>
        <w:jc w:val="both"/>
        <w:rPr>
          <w:sz w:val="22"/>
          <w:szCs w:val="22"/>
        </w:rPr>
      </w:pPr>
      <w:r w:rsidRPr="002C7B0B">
        <w:rPr>
          <w:sz w:val="22"/>
          <w:szCs w:val="22"/>
        </w:rPr>
        <w:t>6.4. Поставка товара на условиях отсрочки платежа не является коммерческим кредитом по смыслу ст. 823 Гражданского кодекса РФ в связи с чем, проценты за период отсрочки платежа Поставщиком не начисляются и с Покупателя не взыскиваются. Поставщик также не вправе требовать с Покупателя уплаты законных процентов, предусмотренных ст. 317.1. Гражданского кодекса РФ на сумму долга за период пользования денежными средствами по день их частичной или полной уплаты</w:t>
      </w:r>
      <w:r>
        <w:rPr>
          <w:sz w:val="22"/>
          <w:szCs w:val="22"/>
        </w:rPr>
        <w:t>.</w:t>
      </w:r>
    </w:p>
    <w:p w:rsidR="001156AA" w:rsidRPr="003D1C69" w:rsidRDefault="001156AA" w:rsidP="001156AA">
      <w:pPr>
        <w:jc w:val="both"/>
        <w:rPr>
          <w:sz w:val="22"/>
          <w:szCs w:val="22"/>
        </w:rPr>
      </w:pPr>
      <w:r w:rsidRPr="002C7B0B">
        <w:rPr>
          <w:sz w:val="22"/>
          <w:szCs w:val="22"/>
        </w:rPr>
        <w:t>6.</w:t>
      </w:r>
      <w:r w:rsidR="002C7B0B">
        <w:rPr>
          <w:sz w:val="22"/>
          <w:szCs w:val="22"/>
        </w:rPr>
        <w:t>5</w:t>
      </w:r>
      <w:r w:rsidRPr="002C7B0B">
        <w:rPr>
          <w:sz w:val="22"/>
          <w:szCs w:val="22"/>
        </w:rPr>
        <w:t>. Стороны обязуются ежемесячно производить сверку взаимных расчетов. Поставщик в срок до 05 числа месяца, следующего за месяцем сверки, направляет в адрес Покупателя два подписанных экземпляра акта сверки взаимных расчетов</w:t>
      </w:r>
      <w:r w:rsidRPr="003D1C69">
        <w:rPr>
          <w:sz w:val="22"/>
          <w:szCs w:val="22"/>
        </w:rPr>
        <w:t>. Покупателя в течение пяти рабочих дней подписывает их и/или в указанный срок подготавливает мотивированные возражения.</w:t>
      </w:r>
    </w:p>
    <w:p w:rsidR="001156AA" w:rsidRPr="003D1C69" w:rsidRDefault="001156AA" w:rsidP="001156AA">
      <w:pPr>
        <w:jc w:val="both"/>
        <w:rPr>
          <w:sz w:val="22"/>
          <w:szCs w:val="22"/>
          <w:shd w:val="clear" w:color="auto" w:fill="FFFFFF"/>
        </w:rPr>
      </w:pPr>
      <w:r w:rsidRPr="003D1C69">
        <w:rPr>
          <w:sz w:val="22"/>
          <w:szCs w:val="22"/>
        </w:rPr>
        <w:t>6.</w:t>
      </w:r>
      <w:r w:rsidR="002C7B0B">
        <w:rPr>
          <w:sz w:val="22"/>
          <w:szCs w:val="22"/>
        </w:rPr>
        <w:t>6</w:t>
      </w:r>
      <w:r w:rsidRPr="003D1C69">
        <w:rPr>
          <w:sz w:val="22"/>
          <w:szCs w:val="22"/>
        </w:rPr>
        <w:t xml:space="preserve">. </w:t>
      </w:r>
      <w:r w:rsidR="00A13FFE">
        <w:rPr>
          <w:sz w:val="22"/>
          <w:szCs w:val="22"/>
          <w:shd w:val="clear" w:color="auto" w:fill="FFFFFF"/>
        </w:rPr>
        <w:t>При несоответствии цены на т</w:t>
      </w:r>
      <w:r w:rsidRPr="003D1C69">
        <w:rPr>
          <w:sz w:val="22"/>
          <w:szCs w:val="22"/>
          <w:shd w:val="clear" w:color="auto" w:fill="FFFFFF"/>
        </w:rPr>
        <w:t xml:space="preserve">овар, указанной в накладной, цене, действующей на момент поставки, Покупатель оплачивает товар по действующей цене, </w:t>
      </w:r>
      <w:proofErr w:type="gramStart"/>
      <w:r w:rsidRPr="003D1C69">
        <w:rPr>
          <w:sz w:val="22"/>
          <w:szCs w:val="22"/>
          <w:shd w:val="clear" w:color="auto" w:fill="FFFFFF"/>
        </w:rPr>
        <w:t>при</w:t>
      </w:r>
      <w:proofErr w:type="gramEnd"/>
      <w:r w:rsidRPr="003D1C69">
        <w:rPr>
          <w:sz w:val="22"/>
          <w:szCs w:val="22"/>
          <w:shd w:val="clear" w:color="auto" w:fill="FFFFFF"/>
        </w:rPr>
        <w:t xml:space="preserve"> этот факт подписания товаросопроводительных документов не свидетельствует о согласии Покупателя с указанными Поставщиком ценами.</w:t>
      </w:r>
    </w:p>
    <w:p w:rsidR="003D1C69" w:rsidRPr="003D1C69" w:rsidRDefault="003D1C69" w:rsidP="003D1C69">
      <w:pPr>
        <w:jc w:val="both"/>
        <w:rPr>
          <w:sz w:val="22"/>
          <w:szCs w:val="22"/>
        </w:rPr>
      </w:pPr>
      <w:r w:rsidRPr="003D1C69">
        <w:rPr>
          <w:sz w:val="22"/>
          <w:szCs w:val="22"/>
          <w:shd w:val="clear" w:color="auto" w:fill="FFFFFF"/>
        </w:rPr>
        <w:t xml:space="preserve">6.6. </w:t>
      </w:r>
      <w:r w:rsidRPr="003D1C69">
        <w:rPr>
          <w:sz w:val="22"/>
          <w:szCs w:val="22"/>
        </w:rPr>
        <w:t xml:space="preserve">Поставщик обязуется выполнять налоговые обязательства в полном объеме. В случае возникновения у Покупателя спора с налоговым органом, причиной которого будет невыполнение Поставщиком своих налоговых обязательств, то Поставщик обязан вступить в дело на стороне Покупателя. </w:t>
      </w:r>
    </w:p>
    <w:p w:rsidR="003D1C69" w:rsidRPr="003D1C69" w:rsidRDefault="003D1C69" w:rsidP="003D1C69">
      <w:pPr>
        <w:jc w:val="both"/>
        <w:rPr>
          <w:sz w:val="22"/>
          <w:szCs w:val="22"/>
        </w:rPr>
      </w:pPr>
      <w:r w:rsidRPr="003D1C69">
        <w:rPr>
          <w:sz w:val="22"/>
          <w:szCs w:val="22"/>
        </w:rPr>
        <w:t xml:space="preserve">Поставщик обязуется представлять в течение 5 календарных дней по просьбе Покупателя копии документов, подтверждающих выполнение налоговых обязательств по доходам, получаемым от Покупателя. </w:t>
      </w:r>
    </w:p>
    <w:p w:rsidR="003D1C69" w:rsidRPr="003D1C69" w:rsidRDefault="002C7B0B" w:rsidP="003D1C69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признания настоящего д</w:t>
      </w:r>
      <w:r w:rsidR="003D1C69" w:rsidRPr="003D1C69">
        <w:rPr>
          <w:sz w:val="22"/>
          <w:szCs w:val="22"/>
        </w:rPr>
        <w:t>оговора поставки в Арбитражном суде недействительной (фиктивной) сделкой, по результатам проведенных налоговыми органами проверок, то Поставщик обязуется возместить все налоги, пени, штрафы, которые будут начислены налоговыми органами в результате признания настоящего договора поставки недействительной (фиктивной) сделкой</w:t>
      </w:r>
    </w:p>
    <w:p w:rsidR="001156AA" w:rsidRPr="003D1C69" w:rsidRDefault="001156AA" w:rsidP="001156AA">
      <w:pPr>
        <w:jc w:val="both"/>
        <w:rPr>
          <w:sz w:val="22"/>
          <w:szCs w:val="22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7. </w:t>
      </w:r>
      <w:r w:rsidR="006C14BF">
        <w:rPr>
          <w:b/>
          <w:sz w:val="22"/>
          <w:szCs w:val="22"/>
        </w:rPr>
        <w:t>Ответственность сторон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 xml:space="preserve">7.1. В случае несоблюдения Поставщиком срока поставки </w:t>
      </w:r>
      <w:r w:rsidR="00A13FFE">
        <w:rPr>
          <w:rFonts w:eastAsia="Times New Roman"/>
          <w:sz w:val="22"/>
          <w:szCs w:val="22"/>
          <w:lang w:eastAsia="ru-RU"/>
        </w:rPr>
        <w:t>т</w:t>
      </w:r>
      <w:r w:rsidRPr="003472BE">
        <w:rPr>
          <w:rFonts w:eastAsia="Times New Roman"/>
          <w:sz w:val="22"/>
          <w:szCs w:val="22"/>
          <w:lang w:eastAsia="ru-RU"/>
        </w:rPr>
        <w:t>овара, Поставщик уплачивает Покупателю штраф в размере 5% (Пяти процентов) от стоимости по</w:t>
      </w:r>
      <w:r w:rsidR="00A13FFE">
        <w:rPr>
          <w:rFonts w:eastAsia="Times New Roman"/>
          <w:sz w:val="22"/>
          <w:szCs w:val="22"/>
          <w:lang w:eastAsia="ru-RU"/>
        </w:rPr>
        <w:t>ставленного с нарушением срока т</w:t>
      </w:r>
      <w:r w:rsidRPr="003472BE">
        <w:rPr>
          <w:rFonts w:eastAsia="Times New Roman"/>
          <w:sz w:val="22"/>
          <w:szCs w:val="22"/>
          <w:lang w:eastAsia="ru-RU"/>
        </w:rPr>
        <w:t>овара. Уплата штрафа осуществляется в течение 5 рабочих дней с момента получения от Покупателя соответствующей претензии.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>7.2.</w:t>
      </w:r>
      <w:r w:rsidRPr="003472BE">
        <w:rPr>
          <w:rStyle w:val="apple-converted-space"/>
          <w:sz w:val="22"/>
          <w:szCs w:val="22"/>
          <w:shd w:val="clear" w:color="auto" w:fill="FFFFFF"/>
        </w:rPr>
        <w:t xml:space="preserve"> </w:t>
      </w:r>
      <w:r w:rsidRPr="003472BE">
        <w:rPr>
          <w:sz w:val="22"/>
          <w:szCs w:val="22"/>
          <w:shd w:val="clear" w:color="auto" w:fill="FFFFFF"/>
        </w:rPr>
        <w:t xml:space="preserve">В случае поставки Поставщиком </w:t>
      </w:r>
      <w:r w:rsidR="00A13FFE">
        <w:rPr>
          <w:sz w:val="22"/>
          <w:szCs w:val="22"/>
          <w:shd w:val="clear" w:color="auto" w:fill="FFFFFF"/>
        </w:rPr>
        <w:t>т</w:t>
      </w:r>
      <w:r w:rsidRPr="003472BE">
        <w:rPr>
          <w:sz w:val="22"/>
          <w:szCs w:val="22"/>
          <w:shd w:val="clear" w:color="auto" w:fill="FFFFFF"/>
        </w:rPr>
        <w:t xml:space="preserve">овара не в полном объеме Покупатель вправе выставить требование об уплате штрафа в размере </w:t>
      </w:r>
      <w:r w:rsidR="002C7B0B">
        <w:rPr>
          <w:sz w:val="22"/>
          <w:szCs w:val="22"/>
          <w:shd w:val="clear" w:color="auto" w:fill="FFFFFF"/>
        </w:rPr>
        <w:t>5</w:t>
      </w:r>
      <w:r w:rsidRPr="003472BE">
        <w:rPr>
          <w:sz w:val="22"/>
          <w:szCs w:val="22"/>
          <w:shd w:val="clear" w:color="auto" w:fill="FFFFFF"/>
        </w:rPr>
        <w:t>% (</w:t>
      </w:r>
      <w:r w:rsidR="002C7B0B">
        <w:rPr>
          <w:sz w:val="22"/>
          <w:szCs w:val="22"/>
          <w:shd w:val="clear" w:color="auto" w:fill="FFFFFF"/>
        </w:rPr>
        <w:t>Пяти процентов</w:t>
      </w:r>
      <w:r w:rsidRPr="003472BE">
        <w:rPr>
          <w:sz w:val="22"/>
          <w:szCs w:val="22"/>
          <w:shd w:val="clear" w:color="auto" w:fill="FFFFFF"/>
        </w:rPr>
        <w:t xml:space="preserve">) процентов </w:t>
      </w:r>
      <w:r w:rsidR="00A13FFE">
        <w:rPr>
          <w:sz w:val="22"/>
          <w:szCs w:val="22"/>
          <w:shd w:val="clear" w:color="auto" w:fill="FFFFFF"/>
        </w:rPr>
        <w:t>от стоимости недопоставленного т</w:t>
      </w:r>
      <w:r w:rsidRPr="003472BE">
        <w:rPr>
          <w:sz w:val="22"/>
          <w:szCs w:val="22"/>
          <w:shd w:val="clear" w:color="auto" w:fill="FFFFFF"/>
        </w:rPr>
        <w:t>овара.</w:t>
      </w:r>
      <w:r w:rsidRPr="003472BE">
        <w:rPr>
          <w:rFonts w:eastAsia="Times New Roman"/>
          <w:sz w:val="22"/>
          <w:szCs w:val="22"/>
          <w:lang w:eastAsia="ru-RU"/>
        </w:rPr>
        <w:t xml:space="preserve"> Уплата штрафа осуществляется в течение 5 рабочих дней с момента получения от Покупателя соответствующей претензии.</w:t>
      </w:r>
      <w:r w:rsidRPr="003472BE">
        <w:rPr>
          <w:sz w:val="22"/>
          <w:szCs w:val="22"/>
          <w:shd w:val="clear" w:color="auto" w:fill="FFFFFF"/>
        </w:rPr>
        <w:t xml:space="preserve"> </w:t>
      </w:r>
    </w:p>
    <w:p w:rsidR="001156AA" w:rsidRPr="003472BE" w:rsidRDefault="001156AA" w:rsidP="001156AA">
      <w:pPr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>7.3. Сторона, виновная в нарушении Договора, обязуется возместить пострадавшей Стороне прямые убытки, вызванные таким нарушением, в течение пяти календарных дней с момента предъявления соответствующего требования.</w:t>
      </w:r>
    </w:p>
    <w:p w:rsidR="001156AA" w:rsidRPr="008C1F22" w:rsidRDefault="001156AA" w:rsidP="001156AA">
      <w:pPr>
        <w:tabs>
          <w:tab w:val="left" w:pos="540"/>
        </w:tabs>
        <w:jc w:val="both"/>
        <w:rPr>
          <w:rFonts w:eastAsia="Times New Roman"/>
          <w:sz w:val="22"/>
          <w:szCs w:val="22"/>
          <w:lang w:eastAsia="ru-RU"/>
        </w:rPr>
      </w:pPr>
      <w:r w:rsidRPr="003472BE">
        <w:rPr>
          <w:rFonts w:eastAsia="Times New Roman"/>
          <w:sz w:val="22"/>
          <w:szCs w:val="22"/>
          <w:lang w:eastAsia="ru-RU"/>
        </w:rPr>
        <w:t>7</w:t>
      </w:r>
      <w:r w:rsidRPr="008C1F22">
        <w:rPr>
          <w:rFonts w:eastAsia="Times New Roman"/>
          <w:sz w:val="22"/>
          <w:szCs w:val="22"/>
          <w:lang w:eastAsia="ru-RU"/>
        </w:rPr>
        <w:t>.4. В случае неисполнения финансовых обязанностей по Договору к виновной Стороне может быть применена неустойка в размере 0,1</w:t>
      </w:r>
      <w:r w:rsidR="002C7B0B" w:rsidRPr="008C1F22">
        <w:rPr>
          <w:rFonts w:eastAsia="Times New Roman"/>
          <w:sz w:val="22"/>
          <w:szCs w:val="22"/>
          <w:lang w:eastAsia="ru-RU"/>
        </w:rPr>
        <w:t>%</w:t>
      </w:r>
      <w:r w:rsidRPr="008C1F22">
        <w:rPr>
          <w:rFonts w:eastAsia="Times New Roman"/>
          <w:sz w:val="22"/>
          <w:szCs w:val="22"/>
          <w:lang w:eastAsia="ru-RU"/>
        </w:rPr>
        <w:t xml:space="preserve"> (Одной десятой) процента о суммы обязательства в день.</w:t>
      </w:r>
    </w:p>
    <w:p w:rsidR="008C1F22" w:rsidRPr="008C1F22" w:rsidRDefault="008C1F22" w:rsidP="001156AA">
      <w:pPr>
        <w:tabs>
          <w:tab w:val="left" w:pos="540"/>
        </w:tabs>
        <w:jc w:val="both"/>
        <w:rPr>
          <w:rFonts w:eastAsia="Times New Roman"/>
          <w:sz w:val="22"/>
          <w:szCs w:val="22"/>
          <w:lang w:eastAsia="ru-RU"/>
        </w:rPr>
      </w:pPr>
      <w:r w:rsidRPr="008C1F22">
        <w:rPr>
          <w:rFonts w:eastAsia="Times New Roman"/>
          <w:sz w:val="22"/>
          <w:szCs w:val="22"/>
          <w:lang w:eastAsia="ru-RU"/>
        </w:rPr>
        <w:t xml:space="preserve">7.5. </w:t>
      </w:r>
      <w:r w:rsidRPr="008C1F22">
        <w:rPr>
          <w:sz w:val="22"/>
          <w:szCs w:val="22"/>
        </w:rPr>
        <w:t>В случае, когда государственными органами, уполномоченными</w:t>
      </w:r>
      <w:r w:rsidR="00A13FFE">
        <w:rPr>
          <w:sz w:val="22"/>
          <w:szCs w:val="22"/>
        </w:rPr>
        <w:t xml:space="preserve"> производить проверку качества т</w:t>
      </w:r>
      <w:r w:rsidRPr="008C1F22">
        <w:rPr>
          <w:sz w:val="22"/>
          <w:szCs w:val="22"/>
        </w:rPr>
        <w:t>овара (</w:t>
      </w:r>
      <w:proofErr w:type="spellStart"/>
      <w:r w:rsidRPr="008C1F22">
        <w:rPr>
          <w:sz w:val="22"/>
          <w:szCs w:val="22"/>
        </w:rPr>
        <w:t>Роспотребнадзор</w:t>
      </w:r>
      <w:proofErr w:type="spellEnd"/>
      <w:r w:rsidRPr="008C1F22">
        <w:rPr>
          <w:sz w:val="22"/>
          <w:szCs w:val="22"/>
        </w:rPr>
        <w:t xml:space="preserve">, </w:t>
      </w:r>
      <w:proofErr w:type="spellStart"/>
      <w:r w:rsidRPr="008C1F22">
        <w:rPr>
          <w:sz w:val="22"/>
          <w:szCs w:val="22"/>
        </w:rPr>
        <w:t>Россельхознадзор</w:t>
      </w:r>
      <w:proofErr w:type="spellEnd"/>
      <w:r w:rsidRPr="008C1F22">
        <w:rPr>
          <w:sz w:val="22"/>
          <w:szCs w:val="22"/>
        </w:rPr>
        <w:t xml:space="preserve"> и т.д.), с Покупателя (либо с лица, приобретающего товар у Покупателя) будет взыскан штраф,  за несоответствие товара, полученной от Поставщика, условиям настоящего договора о качестве, в том числе техническим регламентам РФ и Таможенного союза </w:t>
      </w:r>
      <w:proofErr w:type="gramStart"/>
      <w:r w:rsidRPr="008C1F22">
        <w:rPr>
          <w:sz w:val="22"/>
          <w:szCs w:val="22"/>
        </w:rPr>
        <w:t>и(</w:t>
      </w:r>
      <w:proofErr w:type="gramEnd"/>
      <w:r w:rsidRPr="008C1F22">
        <w:rPr>
          <w:sz w:val="22"/>
          <w:szCs w:val="22"/>
        </w:rPr>
        <w:t>или) документам о качестве товара, Поставщик обязан возместить Покупателю сумму уплаченного им штрафа и убытков в течени</w:t>
      </w:r>
      <w:proofErr w:type="gramStart"/>
      <w:r w:rsidRPr="008C1F22">
        <w:rPr>
          <w:sz w:val="22"/>
          <w:szCs w:val="22"/>
        </w:rPr>
        <w:t>и</w:t>
      </w:r>
      <w:proofErr w:type="gramEnd"/>
      <w:r w:rsidRPr="008C1F22">
        <w:rPr>
          <w:sz w:val="22"/>
          <w:szCs w:val="22"/>
        </w:rPr>
        <w:t xml:space="preserve"> 10 (Десять) календарных дней с момента получения уведомления от Покупателя, а также подтверждающих документов от уполномоченного органа, подтверждающих несоответствие товара установленным требованиям.  Покупатель также вправе уменьшить задолженность перед Поставщиком на сумму такого штрафа и убытков</w:t>
      </w:r>
      <w:r>
        <w:rPr>
          <w:sz w:val="22"/>
          <w:szCs w:val="22"/>
        </w:rPr>
        <w:t>.</w:t>
      </w:r>
    </w:p>
    <w:p w:rsidR="001156AA" w:rsidRPr="003472BE" w:rsidRDefault="001156AA" w:rsidP="001156AA">
      <w:pPr>
        <w:tabs>
          <w:tab w:val="left" w:pos="540"/>
        </w:tabs>
        <w:jc w:val="both"/>
        <w:rPr>
          <w:rFonts w:eastAsia="Times New Roman"/>
          <w:sz w:val="22"/>
          <w:szCs w:val="22"/>
          <w:lang w:eastAsia="ru-RU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8. </w:t>
      </w:r>
      <w:r w:rsidR="006C14BF">
        <w:rPr>
          <w:b/>
          <w:sz w:val="22"/>
          <w:szCs w:val="22"/>
        </w:rPr>
        <w:t>Положения о конфиденциальности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8.1. Стороны обязуются не разглашать сведения конфиденциального характера друг о друге и их хозяйственной деятельности, полученные в рамках исполнения настоящего Договора. 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8.2. Конфиденциальной считается любая информация относительно финансового или коммерческого положения Сторон или информация, которая прямо названа Сторонами конфиденциальной.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8.3. Сам факт заключения и предмет настоящего Договора не является конфиденциальным и может использоваться Сторонами в рекламно-маркетинговых целях.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9. </w:t>
      </w:r>
      <w:r w:rsidR="006C14BF">
        <w:rPr>
          <w:b/>
          <w:sz w:val="22"/>
          <w:szCs w:val="22"/>
        </w:rPr>
        <w:t>Форс-мажор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9.1. Сторона освобождается от ответственности за неисполнение или ненадлежащее исполнение своих обязательств по настоящему Договору, если такое неисполнение вызвано форс-мажорными обстоятельствами (например: пожар, стихийное бедствие, забастовки, наводнения, военные действия и другие возможные обстоятельства непреодолимой силы), возникшими после подписания настоящего Договора. 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9.2. В случае наступления форс-мажорных обстоятельств, Сторона, заявляющая о невозможности исполнения своих обязательств по этой причине, извещает в течение пяти дней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Уведомление направляется по почте заказным письмом с уведомлением о вручении.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9.3. Не извещение другой Стороны о форс-мажорных обстоятельствах в течение пяти дней с момента их наступления лишает Сторону, по</w:t>
      </w:r>
      <w:r w:rsidRPr="003472BE">
        <w:rPr>
          <w:bCs/>
          <w:sz w:val="22"/>
          <w:szCs w:val="22"/>
        </w:rPr>
        <w:t>д</w:t>
      </w:r>
      <w:r w:rsidRPr="003472BE">
        <w:rPr>
          <w:sz w:val="22"/>
          <w:szCs w:val="22"/>
        </w:rPr>
        <w:t>павшую под действие таких обстоятельств, права ссылаться на них в качестве основания неисполнения своих обязательств по настоящему Договору.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9.4. Если обстоятельства, указанные в п. 9.1. настоящего Договора, или их последствия будут продолжаться более одного месяца, то каждая из сторон имеет право отказаться от дальнейшего выполнения обязательств по настоящему договору. Однако наличие форс-мажорных обстоятельств не может служить основанием неуплаты существующей задолженности.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9.5. Документ, выданный Торгово-Промышленной Палатой или иным компетентным органом, будет являться достаточным подтверждением наличия и продолжительности действия непреодолимой силы.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10. </w:t>
      </w:r>
      <w:r w:rsidR="006C14BF">
        <w:rPr>
          <w:b/>
          <w:sz w:val="22"/>
          <w:szCs w:val="22"/>
        </w:rPr>
        <w:t>Порядок изменения и расторжения договора и срок его действия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10.1. Все изменения и </w:t>
      </w:r>
      <w:r w:rsidR="00C74E10">
        <w:rPr>
          <w:sz w:val="22"/>
          <w:szCs w:val="22"/>
        </w:rPr>
        <w:t>дополнения к настоящему д</w:t>
      </w:r>
      <w:r w:rsidRPr="003472BE">
        <w:rPr>
          <w:sz w:val="22"/>
          <w:szCs w:val="22"/>
        </w:rPr>
        <w:t>оговору имеют юридическую силу, если они совершены в письменной форме и подписаны уполномоченными представителями сторон.</w:t>
      </w:r>
    </w:p>
    <w:p w:rsidR="001156AA" w:rsidRPr="003472BE" w:rsidRDefault="002C7B0B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10.2. Стороны вправе в любое время расторгнуть настоящий договор предупредив об этом другую сторону не менее чем за тридцать календарных дней до предполагаемой даты расторжения. </w:t>
      </w:r>
    </w:p>
    <w:p w:rsidR="002C7B0B" w:rsidRPr="003472BE" w:rsidRDefault="001156AA" w:rsidP="002C7B0B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>10.</w:t>
      </w:r>
      <w:r w:rsidR="002C7B0B">
        <w:rPr>
          <w:sz w:val="22"/>
          <w:szCs w:val="22"/>
        </w:rPr>
        <w:t>3</w:t>
      </w:r>
      <w:r w:rsidR="00C74E10">
        <w:rPr>
          <w:sz w:val="22"/>
          <w:szCs w:val="22"/>
        </w:rPr>
        <w:t>. Настоящий д</w:t>
      </w:r>
      <w:r w:rsidRPr="003472BE">
        <w:rPr>
          <w:sz w:val="22"/>
          <w:szCs w:val="22"/>
        </w:rPr>
        <w:t xml:space="preserve">оговор вступает в силу с момента его подписания сторонами </w:t>
      </w:r>
      <w:r w:rsidR="00F31FEC">
        <w:rPr>
          <w:sz w:val="22"/>
          <w:szCs w:val="22"/>
        </w:rPr>
        <w:t xml:space="preserve">и действует </w:t>
      </w:r>
      <w:r w:rsidR="002C7B0B">
        <w:rPr>
          <w:sz w:val="22"/>
          <w:szCs w:val="22"/>
        </w:rPr>
        <w:t>в течени</w:t>
      </w:r>
      <w:proofErr w:type="gramStart"/>
      <w:r w:rsidR="002C7B0B">
        <w:rPr>
          <w:sz w:val="22"/>
          <w:szCs w:val="22"/>
        </w:rPr>
        <w:t>и</w:t>
      </w:r>
      <w:proofErr w:type="gramEnd"/>
      <w:r w:rsidR="002C7B0B">
        <w:rPr>
          <w:sz w:val="22"/>
          <w:szCs w:val="22"/>
        </w:rPr>
        <w:t xml:space="preserve"> одного года</w:t>
      </w:r>
      <w:r w:rsidRPr="003472BE">
        <w:rPr>
          <w:sz w:val="22"/>
          <w:szCs w:val="22"/>
        </w:rPr>
        <w:t>.</w:t>
      </w:r>
      <w:r w:rsidR="00C74E10">
        <w:rPr>
          <w:sz w:val="22"/>
          <w:szCs w:val="22"/>
        </w:rPr>
        <w:t xml:space="preserve"> </w:t>
      </w:r>
      <w:r w:rsidR="002C7B0B" w:rsidRPr="003472BE">
        <w:rPr>
          <w:sz w:val="22"/>
          <w:szCs w:val="22"/>
        </w:rPr>
        <w:t xml:space="preserve">Если за </w:t>
      </w:r>
      <w:r w:rsidR="008C1F22">
        <w:rPr>
          <w:sz w:val="22"/>
          <w:szCs w:val="22"/>
        </w:rPr>
        <w:t xml:space="preserve">тридцать </w:t>
      </w:r>
      <w:r w:rsidR="002C7B0B" w:rsidRPr="003472BE">
        <w:rPr>
          <w:sz w:val="22"/>
          <w:szCs w:val="22"/>
        </w:rPr>
        <w:t>календарны</w:t>
      </w:r>
      <w:r w:rsidR="008C1F22">
        <w:rPr>
          <w:sz w:val="22"/>
          <w:szCs w:val="22"/>
        </w:rPr>
        <w:t xml:space="preserve">х дней </w:t>
      </w:r>
      <w:r w:rsidR="002C7B0B" w:rsidRPr="003472BE">
        <w:rPr>
          <w:sz w:val="22"/>
          <w:szCs w:val="22"/>
        </w:rPr>
        <w:t xml:space="preserve">до </w:t>
      </w:r>
      <w:r w:rsidR="008C1F22">
        <w:rPr>
          <w:sz w:val="22"/>
          <w:szCs w:val="22"/>
        </w:rPr>
        <w:t xml:space="preserve">даты </w:t>
      </w:r>
      <w:r w:rsidR="002C7B0B" w:rsidRPr="003472BE">
        <w:rPr>
          <w:sz w:val="22"/>
          <w:szCs w:val="22"/>
        </w:rPr>
        <w:t xml:space="preserve">окончания срока действия настоящего </w:t>
      </w:r>
      <w:r w:rsidR="008C1F22">
        <w:rPr>
          <w:sz w:val="22"/>
          <w:szCs w:val="22"/>
        </w:rPr>
        <w:t>д</w:t>
      </w:r>
      <w:r w:rsidR="002C7B0B" w:rsidRPr="003472BE">
        <w:rPr>
          <w:sz w:val="22"/>
          <w:szCs w:val="22"/>
        </w:rPr>
        <w:t xml:space="preserve">оговора ни одна из </w:t>
      </w:r>
      <w:r w:rsidR="008C1F22">
        <w:rPr>
          <w:sz w:val="22"/>
          <w:szCs w:val="22"/>
        </w:rPr>
        <w:t>с</w:t>
      </w:r>
      <w:r w:rsidR="002C7B0B" w:rsidRPr="003472BE">
        <w:rPr>
          <w:sz w:val="22"/>
          <w:szCs w:val="22"/>
        </w:rPr>
        <w:t xml:space="preserve">торон не уведомит другую сторону в письменном виде о </w:t>
      </w:r>
      <w:r w:rsidR="008C1F22">
        <w:rPr>
          <w:sz w:val="22"/>
          <w:szCs w:val="22"/>
        </w:rPr>
        <w:t xml:space="preserve">его </w:t>
      </w:r>
      <w:r w:rsidR="002C7B0B" w:rsidRPr="003472BE">
        <w:rPr>
          <w:sz w:val="22"/>
          <w:szCs w:val="22"/>
        </w:rPr>
        <w:t xml:space="preserve">расторжении, то договор считается пролонгированным </w:t>
      </w:r>
      <w:r w:rsidR="008C1F22">
        <w:rPr>
          <w:sz w:val="22"/>
          <w:szCs w:val="22"/>
        </w:rPr>
        <w:t>на каждый последующий год. Количество пролонгаций не ограничено</w:t>
      </w:r>
      <w:r w:rsidR="002C7B0B" w:rsidRPr="003472BE">
        <w:rPr>
          <w:sz w:val="22"/>
          <w:szCs w:val="22"/>
        </w:rPr>
        <w:t>.</w:t>
      </w:r>
    </w:p>
    <w:p w:rsidR="001156AA" w:rsidRPr="003472BE" w:rsidRDefault="008C1F22" w:rsidP="001156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="001156AA" w:rsidRPr="003472BE">
        <w:rPr>
          <w:sz w:val="22"/>
          <w:szCs w:val="22"/>
        </w:rPr>
        <w:t>С момента вступления настоящего договора в силу теряют действие все ранее направленные друг другу документы, а также все ранее достигнутые устные и письменные договоренности.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11. </w:t>
      </w:r>
      <w:r w:rsidR="008C1F22">
        <w:rPr>
          <w:b/>
          <w:sz w:val="22"/>
          <w:szCs w:val="22"/>
        </w:rPr>
        <w:t>Заключительные положения</w:t>
      </w:r>
    </w:p>
    <w:p w:rsidR="001156AA" w:rsidRPr="008C1F22" w:rsidRDefault="001156AA" w:rsidP="008C1F22">
      <w:pPr>
        <w:jc w:val="both"/>
        <w:rPr>
          <w:rFonts w:eastAsia="Times New Roman"/>
          <w:sz w:val="22"/>
          <w:szCs w:val="22"/>
          <w:lang w:eastAsia="ru-RU"/>
        </w:rPr>
      </w:pPr>
      <w:r w:rsidRPr="008C1F22">
        <w:rPr>
          <w:sz w:val="22"/>
          <w:szCs w:val="22"/>
        </w:rPr>
        <w:t>11.1.</w:t>
      </w:r>
      <w:r w:rsidRPr="008C1F22">
        <w:rPr>
          <w:rFonts w:eastAsia="Times New Roman"/>
          <w:sz w:val="22"/>
          <w:szCs w:val="22"/>
          <w:lang w:eastAsia="ru-RU"/>
        </w:rPr>
        <w:t xml:space="preserve"> </w:t>
      </w:r>
      <w:r w:rsidR="008C1F22" w:rsidRPr="008C1F22">
        <w:rPr>
          <w:rFonts w:eastAsia="Times New Roman"/>
          <w:sz w:val="22"/>
          <w:szCs w:val="22"/>
          <w:lang w:eastAsia="ru-RU"/>
        </w:rPr>
        <w:t xml:space="preserve">Стороны </w:t>
      </w:r>
      <w:r w:rsidRPr="008C1F22">
        <w:rPr>
          <w:rFonts w:eastAsia="Times New Roman"/>
          <w:sz w:val="22"/>
          <w:szCs w:val="22"/>
          <w:lang w:eastAsia="ru-RU"/>
        </w:rPr>
        <w:t>обязан в письменной форме уведом</w:t>
      </w:r>
      <w:r w:rsidR="008C1F22" w:rsidRPr="008C1F22">
        <w:rPr>
          <w:rFonts w:eastAsia="Times New Roman"/>
          <w:sz w:val="22"/>
          <w:szCs w:val="22"/>
          <w:lang w:eastAsia="ru-RU"/>
        </w:rPr>
        <w:t xml:space="preserve">лять друг друга </w:t>
      </w:r>
      <w:r w:rsidRPr="008C1F22">
        <w:rPr>
          <w:rFonts w:eastAsia="Times New Roman"/>
          <w:sz w:val="22"/>
          <w:szCs w:val="22"/>
          <w:lang w:eastAsia="ru-RU"/>
        </w:rPr>
        <w:t>об изменении банковских</w:t>
      </w:r>
      <w:r w:rsidR="00C74E10">
        <w:rPr>
          <w:rFonts w:eastAsia="Times New Roman"/>
          <w:sz w:val="22"/>
          <w:szCs w:val="22"/>
          <w:lang w:eastAsia="ru-RU"/>
        </w:rPr>
        <w:t xml:space="preserve"> реквизитов</w:t>
      </w:r>
      <w:r w:rsidR="008C1F22" w:rsidRPr="008C1F22">
        <w:rPr>
          <w:rFonts w:eastAsia="Times New Roman"/>
          <w:sz w:val="22"/>
          <w:szCs w:val="22"/>
          <w:lang w:eastAsia="ru-RU"/>
        </w:rPr>
        <w:t>, смены юридического и почтового адресов, смены единоличного исполнительного органа,</w:t>
      </w:r>
      <w:r w:rsidRPr="008C1F22">
        <w:rPr>
          <w:rFonts w:eastAsia="Times New Roman"/>
          <w:sz w:val="22"/>
          <w:szCs w:val="22"/>
          <w:lang w:eastAsia="ru-RU"/>
        </w:rPr>
        <w:t xml:space="preserve"> </w:t>
      </w:r>
      <w:r w:rsidR="008C1F22" w:rsidRPr="008C1F22">
        <w:rPr>
          <w:rFonts w:eastAsia="Times New Roman"/>
          <w:sz w:val="22"/>
          <w:szCs w:val="22"/>
          <w:lang w:eastAsia="ru-RU"/>
        </w:rPr>
        <w:t xml:space="preserve">номеров телефонов, адресов электронной почты, режима налогообложения </w:t>
      </w:r>
      <w:r w:rsidRPr="008C1F22">
        <w:rPr>
          <w:rFonts w:eastAsia="Times New Roman"/>
          <w:sz w:val="22"/>
          <w:szCs w:val="22"/>
          <w:lang w:eastAsia="ru-RU"/>
        </w:rPr>
        <w:t>и иных реквизитов</w:t>
      </w:r>
      <w:r w:rsidR="008C1F22" w:rsidRPr="008C1F22">
        <w:rPr>
          <w:rFonts w:eastAsia="Times New Roman"/>
          <w:sz w:val="22"/>
          <w:szCs w:val="22"/>
          <w:lang w:eastAsia="ru-RU"/>
        </w:rPr>
        <w:t xml:space="preserve"> и данных</w:t>
      </w:r>
      <w:r w:rsidRPr="008C1F22">
        <w:rPr>
          <w:rFonts w:eastAsia="Times New Roman"/>
          <w:sz w:val="22"/>
          <w:szCs w:val="22"/>
          <w:lang w:eastAsia="ru-RU"/>
        </w:rPr>
        <w:t xml:space="preserve">, </w:t>
      </w:r>
      <w:r w:rsidR="008C1F22" w:rsidRPr="008C1F22">
        <w:rPr>
          <w:rFonts w:eastAsia="Times New Roman"/>
          <w:sz w:val="22"/>
          <w:szCs w:val="22"/>
          <w:lang w:eastAsia="ru-RU"/>
        </w:rPr>
        <w:t xml:space="preserve">не менее чем </w:t>
      </w:r>
      <w:r w:rsidRPr="008C1F22">
        <w:rPr>
          <w:rFonts w:eastAsia="Times New Roman"/>
          <w:sz w:val="22"/>
          <w:szCs w:val="22"/>
          <w:lang w:eastAsia="ru-RU"/>
        </w:rPr>
        <w:t xml:space="preserve">за 7 (семь) календарных дней </w:t>
      </w:r>
      <w:proofErr w:type="gramStart"/>
      <w:r w:rsidRPr="008C1F22">
        <w:rPr>
          <w:rFonts w:eastAsia="Times New Roman"/>
          <w:sz w:val="22"/>
          <w:szCs w:val="22"/>
          <w:lang w:eastAsia="ru-RU"/>
        </w:rPr>
        <w:t>в</w:t>
      </w:r>
      <w:proofErr w:type="gramEnd"/>
      <w:r w:rsidRPr="008C1F22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8C1F22">
        <w:rPr>
          <w:rFonts w:eastAsia="Times New Roman"/>
          <w:sz w:val="22"/>
          <w:szCs w:val="22"/>
          <w:lang w:eastAsia="ru-RU"/>
        </w:rPr>
        <w:t>до</w:t>
      </w:r>
      <w:proofErr w:type="gramEnd"/>
      <w:r w:rsidRPr="008C1F22">
        <w:rPr>
          <w:rFonts w:eastAsia="Times New Roman"/>
          <w:sz w:val="22"/>
          <w:szCs w:val="22"/>
          <w:lang w:eastAsia="ru-RU"/>
        </w:rPr>
        <w:t xml:space="preserve"> момента их изменения. Сторона, не получившая такого уведомления, освобождается от ответственности за неисполнение обязательств, причиной которого стало отсутствие измененных данных и вправе требовать возмещения возникших в связи с этим убытков.</w:t>
      </w:r>
    </w:p>
    <w:p w:rsidR="008C1F22" w:rsidRDefault="008C1F22" w:rsidP="008C1F22">
      <w:pPr>
        <w:jc w:val="both"/>
        <w:rPr>
          <w:sz w:val="22"/>
          <w:szCs w:val="22"/>
        </w:rPr>
      </w:pPr>
      <w:r w:rsidRPr="008C1F22">
        <w:rPr>
          <w:sz w:val="22"/>
          <w:szCs w:val="22"/>
        </w:rPr>
        <w:t>11.2</w:t>
      </w:r>
      <w:r w:rsidR="001156AA" w:rsidRPr="008C1F22">
        <w:rPr>
          <w:sz w:val="22"/>
          <w:szCs w:val="22"/>
        </w:rPr>
        <w:t xml:space="preserve">. При заключении настоящего </w:t>
      </w:r>
      <w:r w:rsidRPr="008C1F22">
        <w:rPr>
          <w:sz w:val="22"/>
          <w:szCs w:val="22"/>
        </w:rPr>
        <w:t>договора стороны предоставляют друг другу учредительные документы.</w:t>
      </w:r>
    </w:p>
    <w:p w:rsidR="008C1F22" w:rsidRDefault="008C1F22" w:rsidP="008C1F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11.3. </w:t>
      </w:r>
      <w:r w:rsidRPr="008C1F22">
        <w:rPr>
          <w:sz w:val="22"/>
          <w:szCs w:val="22"/>
        </w:rPr>
        <w:t xml:space="preserve">Стороны договорились, что до получения оригиналов документов (в том числе настоящего договора) сканированные копии документов, отправленные по электронной почте, имеют юридическую силу. Однако это не отменяет обязанности </w:t>
      </w:r>
      <w:r>
        <w:rPr>
          <w:sz w:val="22"/>
          <w:szCs w:val="22"/>
        </w:rPr>
        <w:t>с</w:t>
      </w:r>
      <w:r w:rsidRPr="008C1F22">
        <w:rPr>
          <w:sz w:val="22"/>
          <w:szCs w:val="22"/>
        </w:rPr>
        <w:t>торон обмениваться оригиналами документов в разумные сроки.</w:t>
      </w:r>
    </w:p>
    <w:p w:rsidR="00A828F0" w:rsidRDefault="00A828F0" w:rsidP="00A828F0">
      <w:pPr>
        <w:pStyle w:val="a8"/>
        <w:ind w:left="0"/>
        <w:jc w:val="both"/>
        <w:rPr>
          <w:sz w:val="22"/>
        </w:rPr>
      </w:pPr>
      <w:r>
        <w:rPr>
          <w:sz w:val="22"/>
        </w:rPr>
        <w:t>11.4. Обмен юридически значимыми документами, указанными в настоящем договора, осуществляется сторонами по следующим адресам электронной почты:</w:t>
      </w:r>
    </w:p>
    <w:p w:rsidR="00A828F0" w:rsidRPr="00C16DBB" w:rsidRDefault="00A828F0" w:rsidP="00A828F0">
      <w:pPr>
        <w:pStyle w:val="a8"/>
        <w:ind w:left="0"/>
        <w:jc w:val="both"/>
        <w:rPr>
          <w:sz w:val="22"/>
        </w:rPr>
      </w:pPr>
      <w:r>
        <w:rPr>
          <w:sz w:val="22"/>
        </w:rPr>
        <w:t xml:space="preserve">Поставщик. </w:t>
      </w:r>
      <w:r>
        <w:rPr>
          <w:sz w:val="22"/>
          <w:lang w:val="en-US"/>
        </w:rPr>
        <w:t>E</w:t>
      </w:r>
      <w:r w:rsidRPr="00C16DBB"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 _______________________</w:t>
      </w:r>
    </w:p>
    <w:p w:rsidR="00A828F0" w:rsidRPr="008C1F22" w:rsidRDefault="00A828F0" w:rsidP="00A828F0">
      <w:pPr>
        <w:jc w:val="both"/>
        <w:rPr>
          <w:sz w:val="22"/>
          <w:szCs w:val="22"/>
        </w:rPr>
      </w:pPr>
      <w:r>
        <w:rPr>
          <w:sz w:val="22"/>
        </w:rPr>
        <w:t xml:space="preserve">Покупатель. </w:t>
      </w:r>
      <w:r>
        <w:rPr>
          <w:sz w:val="22"/>
          <w:lang w:val="en-US"/>
        </w:rPr>
        <w:t>E</w:t>
      </w:r>
      <w:r w:rsidRPr="00C16DBB"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>: _______________________</w:t>
      </w:r>
    </w:p>
    <w:p w:rsidR="008C1F22" w:rsidRDefault="00A828F0" w:rsidP="008C1F22">
      <w:pPr>
        <w:pStyle w:val="a8"/>
        <w:ind w:left="0"/>
        <w:jc w:val="both"/>
        <w:rPr>
          <w:sz w:val="22"/>
        </w:rPr>
      </w:pPr>
      <w:r>
        <w:rPr>
          <w:sz w:val="22"/>
        </w:rPr>
        <w:t xml:space="preserve">11.5. </w:t>
      </w:r>
      <w:r w:rsidR="008C1F22" w:rsidRPr="008C1F22">
        <w:rPr>
          <w:sz w:val="22"/>
        </w:rPr>
        <w:t xml:space="preserve">В целях эффективного взаимодействия в рамках настоящего договора, </w:t>
      </w:r>
      <w:r w:rsidR="008C1F22">
        <w:rPr>
          <w:sz w:val="22"/>
        </w:rPr>
        <w:t>с</w:t>
      </w:r>
      <w:r w:rsidR="008C1F22" w:rsidRPr="008C1F22">
        <w:rPr>
          <w:sz w:val="22"/>
        </w:rPr>
        <w:t>тороны обязуются осуществлять между собой обмен юридически значимыми электронными документами через систему электронного документооборота «</w:t>
      </w:r>
      <w:proofErr w:type="spellStart"/>
      <w:r w:rsidR="008C1F22" w:rsidRPr="008C1F22">
        <w:rPr>
          <w:sz w:val="22"/>
        </w:rPr>
        <w:t>Диадок</w:t>
      </w:r>
      <w:proofErr w:type="spellEnd"/>
      <w:r w:rsidR="008C1F22" w:rsidRPr="008C1F22">
        <w:rPr>
          <w:sz w:val="22"/>
        </w:rPr>
        <w:t xml:space="preserve">», оператором которой является ЗАО «ПФ «СКБ Контур». Для этих целей </w:t>
      </w:r>
      <w:r w:rsidR="008C1F22">
        <w:rPr>
          <w:sz w:val="22"/>
        </w:rPr>
        <w:t>с</w:t>
      </w:r>
      <w:r w:rsidR="008C1F22" w:rsidRPr="008C1F22">
        <w:rPr>
          <w:sz w:val="22"/>
        </w:rPr>
        <w:t>тороны обязуются не позднее 30 календарных</w:t>
      </w:r>
      <w:r w:rsidR="008C1F22">
        <w:rPr>
          <w:sz w:val="22"/>
        </w:rPr>
        <w:t xml:space="preserve">, с момента подписания настоящего договора, </w:t>
      </w:r>
      <w:r w:rsidR="008C1F22" w:rsidRPr="008C1F22">
        <w:rPr>
          <w:sz w:val="22"/>
        </w:rPr>
        <w:t xml:space="preserve"> дней заключить между собой соглашение об использовании системы электронного документооборота. До заключения соглашения об использовании системы электронного документооборота стороны осуществляют обмен юридически значимыми документами в порядке, установленном настоящим договор</w:t>
      </w:r>
    </w:p>
    <w:p w:rsidR="002C7B0B" w:rsidRPr="008C1F22" w:rsidRDefault="002C7B0B" w:rsidP="008C1F22">
      <w:pPr>
        <w:jc w:val="both"/>
        <w:rPr>
          <w:sz w:val="22"/>
          <w:szCs w:val="22"/>
        </w:rPr>
      </w:pPr>
      <w:r w:rsidRPr="008C1F22">
        <w:rPr>
          <w:sz w:val="22"/>
          <w:szCs w:val="22"/>
        </w:rPr>
        <w:t>1</w:t>
      </w:r>
      <w:r w:rsidR="00C74E10">
        <w:rPr>
          <w:sz w:val="22"/>
          <w:szCs w:val="22"/>
        </w:rPr>
        <w:t>1.</w:t>
      </w:r>
      <w:r w:rsidR="00A828F0">
        <w:rPr>
          <w:sz w:val="22"/>
          <w:szCs w:val="22"/>
        </w:rPr>
        <w:t>6</w:t>
      </w:r>
      <w:r w:rsidR="008C1F22">
        <w:rPr>
          <w:sz w:val="22"/>
          <w:szCs w:val="22"/>
        </w:rPr>
        <w:t>. Настоящий д</w:t>
      </w:r>
      <w:r w:rsidRPr="008C1F22">
        <w:rPr>
          <w:sz w:val="22"/>
          <w:szCs w:val="22"/>
        </w:rPr>
        <w:t>оговор составлен в двух экземплярах, по одному для каждой из сторон, имеющих одинаковую юридическую силу.</w:t>
      </w:r>
    </w:p>
    <w:p w:rsidR="001156AA" w:rsidRPr="008C1F22" w:rsidRDefault="001156AA" w:rsidP="008C1F22">
      <w:pPr>
        <w:pStyle w:val="a8"/>
        <w:ind w:left="0"/>
        <w:jc w:val="both"/>
        <w:rPr>
          <w:sz w:val="22"/>
        </w:rPr>
      </w:pPr>
      <w:r w:rsidRPr="008C1F22">
        <w:rPr>
          <w:sz w:val="22"/>
        </w:rPr>
        <w:t xml:space="preserve">Приложения к </w:t>
      </w:r>
      <w:r w:rsidR="006C14BF">
        <w:rPr>
          <w:sz w:val="22"/>
        </w:rPr>
        <w:t>д</w:t>
      </w:r>
      <w:r w:rsidRPr="008C1F22">
        <w:rPr>
          <w:sz w:val="22"/>
        </w:rPr>
        <w:t>оговору:</w:t>
      </w:r>
    </w:p>
    <w:p w:rsidR="001156AA" w:rsidRPr="008C1F22" w:rsidRDefault="001156AA" w:rsidP="008C1F22">
      <w:pPr>
        <w:jc w:val="both"/>
        <w:rPr>
          <w:rFonts w:eastAsia="Times New Roman"/>
          <w:sz w:val="22"/>
          <w:szCs w:val="22"/>
          <w:lang w:eastAsia="ru-RU"/>
        </w:rPr>
      </w:pPr>
      <w:r w:rsidRPr="008C1F22">
        <w:rPr>
          <w:rFonts w:eastAsia="Times New Roman"/>
          <w:sz w:val="22"/>
          <w:szCs w:val="22"/>
          <w:lang w:eastAsia="ru-RU"/>
        </w:rPr>
        <w:t>1. Номенклатура товаров</w:t>
      </w:r>
    </w:p>
    <w:p w:rsidR="001156AA" w:rsidRPr="008C1F22" w:rsidRDefault="001156AA" w:rsidP="008C1F22">
      <w:pPr>
        <w:jc w:val="both"/>
        <w:rPr>
          <w:rFonts w:eastAsia="Times New Roman"/>
          <w:sz w:val="22"/>
          <w:szCs w:val="22"/>
          <w:lang w:eastAsia="ru-RU"/>
        </w:rPr>
      </w:pPr>
      <w:r w:rsidRPr="008C1F22">
        <w:rPr>
          <w:rFonts w:eastAsia="Times New Roman"/>
          <w:sz w:val="22"/>
          <w:szCs w:val="22"/>
          <w:lang w:eastAsia="ru-RU"/>
        </w:rPr>
        <w:t>2. Ценовой лист.</w:t>
      </w:r>
    </w:p>
    <w:p w:rsidR="001156AA" w:rsidRPr="008C1F22" w:rsidRDefault="001156AA" w:rsidP="008C1F22">
      <w:pPr>
        <w:jc w:val="both"/>
        <w:rPr>
          <w:sz w:val="22"/>
          <w:szCs w:val="22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t xml:space="preserve">12. </w:t>
      </w:r>
      <w:r w:rsidR="006C14BF">
        <w:rPr>
          <w:b/>
          <w:sz w:val="22"/>
          <w:szCs w:val="22"/>
        </w:rPr>
        <w:t>Реквизиты сторон</w:t>
      </w:r>
    </w:p>
    <w:p w:rsidR="001156AA" w:rsidRPr="003472BE" w:rsidRDefault="001156AA" w:rsidP="001156AA">
      <w:pPr>
        <w:jc w:val="both"/>
        <w:rPr>
          <w:sz w:val="22"/>
          <w:szCs w:val="22"/>
        </w:rPr>
      </w:pP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5376"/>
      </w:tblGrid>
      <w:tr w:rsidR="001156AA" w:rsidRPr="003472BE" w:rsidTr="002D4332">
        <w:trPr>
          <w:trHeight w:val="4163"/>
        </w:trPr>
        <w:tc>
          <w:tcPr>
            <w:tcW w:w="4926" w:type="dxa"/>
          </w:tcPr>
          <w:p w:rsidR="001156AA" w:rsidRPr="003472BE" w:rsidRDefault="006C14BF" w:rsidP="002D4332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</w:p>
          <w:p w:rsidR="001156AA" w:rsidRPr="001156AA" w:rsidRDefault="001156AA" w:rsidP="001156AA">
            <w:pPr>
              <w:rPr>
                <w:b/>
                <w:sz w:val="20"/>
                <w:szCs w:val="20"/>
              </w:rPr>
            </w:pPr>
            <w:r w:rsidRPr="001156AA">
              <w:rPr>
                <w:b/>
                <w:sz w:val="20"/>
                <w:szCs w:val="20"/>
              </w:rPr>
              <w:t>ООО «Белое Золото»</w:t>
            </w:r>
          </w:p>
          <w:p w:rsidR="001156AA" w:rsidRPr="006E2175" w:rsidRDefault="001156AA" w:rsidP="001156AA">
            <w:pPr>
              <w:rPr>
                <w:sz w:val="20"/>
                <w:szCs w:val="20"/>
              </w:rPr>
            </w:pPr>
            <w:r w:rsidRPr="006E2175">
              <w:rPr>
                <w:sz w:val="20"/>
                <w:szCs w:val="20"/>
              </w:rPr>
              <w:t>ОГРН 1165958101121</w:t>
            </w:r>
          </w:p>
          <w:p w:rsidR="001156AA" w:rsidRPr="006E2175" w:rsidRDefault="001156AA" w:rsidP="001156AA">
            <w:pPr>
              <w:rPr>
                <w:sz w:val="20"/>
                <w:szCs w:val="20"/>
              </w:rPr>
            </w:pPr>
            <w:r w:rsidRPr="006E2175">
              <w:rPr>
                <w:sz w:val="20"/>
                <w:szCs w:val="20"/>
              </w:rPr>
              <w:t>ИНН 5904340070 КПП 590401001</w:t>
            </w:r>
          </w:p>
          <w:p w:rsidR="006E2175" w:rsidRPr="006E2175" w:rsidRDefault="006C14BF" w:rsidP="006E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нахождения</w:t>
            </w:r>
            <w:r w:rsidR="006E2175" w:rsidRPr="006E2175">
              <w:rPr>
                <w:sz w:val="20"/>
                <w:szCs w:val="20"/>
              </w:rPr>
              <w:t xml:space="preserve">: 614033, г. Пермь, ул. Василия Васильева, 3, </w:t>
            </w:r>
            <w:proofErr w:type="spellStart"/>
            <w:r w:rsidR="006E2175" w:rsidRPr="006E2175">
              <w:rPr>
                <w:sz w:val="20"/>
                <w:szCs w:val="20"/>
              </w:rPr>
              <w:t>оф</w:t>
            </w:r>
            <w:proofErr w:type="spellEnd"/>
            <w:r w:rsidR="006E2175" w:rsidRPr="006E2175">
              <w:rPr>
                <w:sz w:val="20"/>
                <w:szCs w:val="20"/>
              </w:rPr>
              <w:t>. 16</w:t>
            </w:r>
          </w:p>
          <w:p w:rsidR="006E2175" w:rsidRPr="000D314E" w:rsidRDefault="006E2175" w:rsidP="006E2175">
            <w:pPr>
              <w:rPr>
                <w:sz w:val="20"/>
                <w:szCs w:val="20"/>
              </w:rPr>
            </w:pPr>
            <w:r w:rsidRPr="001F5579">
              <w:rPr>
                <w:sz w:val="20"/>
                <w:szCs w:val="20"/>
              </w:rPr>
              <w:t xml:space="preserve">Фактический адрес: 614058, г. Пермь, ул. </w:t>
            </w:r>
            <w:r w:rsidRPr="000D314E">
              <w:rPr>
                <w:sz w:val="20"/>
                <w:szCs w:val="20"/>
              </w:rPr>
              <w:t xml:space="preserve">Деревообделочная, д. 3 </w:t>
            </w:r>
            <w:r w:rsidR="00B45C7E" w:rsidRPr="000D314E">
              <w:rPr>
                <w:sz w:val="20"/>
                <w:szCs w:val="20"/>
              </w:rPr>
              <w:t>а</w:t>
            </w:r>
          </w:p>
          <w:p w:rsidR="006E2175" w:rsidRPr="000D314E" w:rsidRDefault="006E2175" w:rsidP="006E2175">
            <w:pPr>
              <w:rPr>
                <w:sz w:val="20"/>
                <w:szCs w:val="20"/>
              </w:rPr>
            </w:pPr>
            <w:r w:rsidRPr="000D314E">
              <w:rPr>
                <w:sz w:val="20"/>
                <w:szCs w:val="20"/>
              </w:rPr>
              <w:t>Почтовый адрес: 614097, г. Пермь, а/я 46</w:t>
            </w:r>
          </w:p>
          <w:p w:rsidR="000D314E" w:rsidRPr="000D314E" w:rsidRDefault="000D314E" w:rsidP="000D314E">
            <w:pPr>
              <w:rPr>
                <w:sz w:val="20"/>
                <w:szCs w:val="20"/>
              </w:rPr>
            </w:pPr>
            <w:proofErr w:type="gramStart"/>
            <w:r w:rsidRPr="000D314E">
              <w:rPr>
                <w:sz w:val="20"/>
                <w:szCs w:val="20"/>
              </w:rPr>
              <w:t>Р</w:t>
            </w:r>
            <w:proofErr w:type="gramEnd"/>
            <w:r w:rsidRPr="000D314E">
              <w:rPr>
                <w:sz w:val="20"/>
                <w:szCs w:val="20"/>
              </w:rPr>
              <w:t>/с: 40702810049770050500</w:t>
            </w:r>
          </w:p>
          <w:p w:rsidR="000D314E" w:rsidRPr="000D314E" w:rsidRDefault="000D314E" w:rsidP="000D314E">
            <w:pPr>
              <w:rPr>
                <w:sz w:val="20"/>
                <w:szCs w:val="20"/>
              </w:rPr>
            </w:pPr>
            <w:r w:rsidRPr="000D314E">
              <w:rPr>
                <w:sz w:val="20"/>
                <w:szCs w:val="20"/>
              </w:rPr>
              <w:t>Волго-Вятский банк ПАО Сбербанк</w:t>
            </w:r>
          </w:p>
          <w:p w:rsidR="000D314E" w:rsidRPr="000D314E" w:rsidRDefault="000D314E" w:rsidP="000D314E">
            <w:pPr>
              <w:rPr>
                <w:sz w:val="20"/>
                <w:szCs w:val="20"/>
              </w:rPr>
            </w:pPr>
            <w:r w:rsidRPr="000D314E">
              <w:rPr>
                <w:sz w:val="20"/>
                <w:szCs w:val="20"/>
              </w:rPr>
              <w:t>БИК: 042202603</w:t>
            </w:r>
            <w:r>
              <w:rPr>
                <w:sz w:val="20"/>
                <w:szCs w:val="20"/>
              </w:rPr>
              <w:t xml:space="preserve">, </w:t>
            </w:r>
            <w:r w:rsidRPr="000D314E">
              <w:rPr>
                <w:sz w:val="20"/>
                <w:szCs w:val="20"/>
              </w:rPr>
              <w:t>к/с: 30101810900000000603</w:t>
            </w:r>
          </w:p>
          <w:p w:rsidR="001F5579" w:rsidRPr="000D314E" w:rsidRDefault="000D314E" w:rsidP="000D314E">
            <w:pPr>
              <w:rPr>
                <w:sz w:val="20"/>
                <w:szCs w:val="20"/>
              </w:rPr>
            </w:pPr>
            <w:r w:rsidRPr="000D314E">
              <w:rPr>
                <w:sz w:val="20"/>
                <w:szCs w:val="20"/>
              </w:rPr>
              <w:t>Тел. 8(342)2554444</w:t>
            </w:r>
          </w:p>
          <w:p w:rsidR="001156AA" w:rsidRPr="001156AA" w:rsidRDefault="001156AA" w:rsidP="001156AA">
            <w:pPr>
              <w:ind w:right="-58"/>
              <w:rPr>
                <w:sz w:val="20"/>
                <w:szCs w:val="20"/>
              </w:rPr>
            </w:pPr>
          </w:p>
          <w:p w:rsidR="001156AA" w:rsidRPr="001156AA" w:rsidRDefault="001156AA" w:rsidP="001156AA">
            <w:pPr>
              <w:ind w:right="-58"/>
              <w:rPr>
                <w:sz w:val="20"/>
                <w:szCs w:val="20"/>
              </w:rPr>
            </w:pPr>
            <w:r w:rsidRPr="001156AA">
              <w:rPr>
                <w:sz w:val="20"/>
                <w:szCs w:val="20"/>
              </w:rPr>
              <w:t xml:space="preserve">Генеральный директор </w:t>
            </w:r>
          </w:p>
          <w:p w:rsidR="001156AA" w:rsidRDefault="001156AA" w:rsidP="001156AA">
            <w:pPr>
              <w:ind w:right="-58"/>
              <w:rPr>
                <w:sz w:val="20"/>
                <w:szCs w:val="20"/>
              </w:rPr>
            </w:pPr>
          </w:p>
          <w:p w:rsidR="001156AA" w:rsidRPr="001156AA" w:rsidRDefault="001156AA" w:rsidP="001156AA">
            <w:pPr>
              <w:ind w:right="-58"/>
              <w:rPr>
                <w:sz w:val="20"/>
                <w:szCs w:val="20"/>
              </w:rPr>
            </w:pPr>
          </w:p>
          <w:p w:rsidR="001156AA" w:rsidRPr="001156AA" w:rsidRDefault="001156AA" w:rsidP="001156AA">
            <w:pPr>
              <w:ind w:right="-58"/>
              <w:rPr>
                <w:sz w:val="20"/>
                <w:szCs w:val="20"/>
              </w:rPr>
            </w:pPr>
          </w:p>
          <w:p w:rsidR="001156AA" w:rsidRPr="003472BE" w:rsidRDefault="001156AA" w:rsidP="001156AA">
            <w:pPr>
              <w:jc w:val="both"/>
            </w:pPr>
            <w:r w:rsidRPr="001156AA">
              <w:rPr>
                <w:sz w:val="20"/>
                <w:szCs w:val="20"/>
              </w:rPr>
              <w:t>_______________________ / А.М. Морозов /</w:t>
            </w:r>
          </w:p>
        </w:tc>
        <w:tc>
          <w:tcPr>
            <w:tcW w:w="5376" w:type="dxa"/>
          </w:tcPr>
          <w:p w:rsidR="001156AA" w:rsidRPr="003472BE" w:rsidRDefault="006C14BF" w:rsidP="002D4332">
            <w:pPr>
              <w:snapToGri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Поставщик</w:t>
            </w: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Default="001156AA" w:rsidP="002D4332">
            <w:pPr>
              <w:snapToGrid w:val="0"/>
              <w:jc w:val="both"/>
            </w:pPr>
          </w:p>
          <w:p w:rsidR="001156AA" w:rsidRPr="003472BE" w:rsidRDefault="001156AA" w:rsidP="002D4332">
            <w:pPr>
              <w:snapToGrid w:val="0"/>
              <w:jc w:val="both"/>
            </w:pPr>
          </w:p>
        </w:tc>
      </w:tr>
    </w:tbl>
    <w:p w:rsidR="001156AA" w:rsidRPr="003472BE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                                                 </w:t>
      </w:r>
    </w:p>
    <w:p w:rsidR="001156AA" w:rsidRDefault="001156AA" w:rsidP="001156AA">
      <w:pPr>
        <w:jc w:val="both"/>
        <w:rPr>
          <w:sz w:val="22"/>
          <w:szCs w:val="22"/>
        </w:rPr>
      </w:pPr>
      <w:r w:rsidRPr="003472BE">
        <w:rPr>
          <w:sz w:val="22"/>
          <w:szCs w:val="22"/>
        </w:rPr>
        <w:t xml:space="preserve"> М.П.</w:t>
      </w:r>
      <w:r w:rsidRPr="003472BE">
        <w:rPr>
          <w:sz w:val="22"/>
          <w:szCs w:val="22"/>
        </w:rPr>
        <w:tab/>
      </w:r>
      <w:r w:rsidRPr="003472BE">
        <w:rPr>
          <w:sz w:val="22"/>
          <w:szCs w:val="22"/>
        </w:rPr>
        <w:tab/>
      </w:r>
      <w:r w:rsidRPr="003472BE">
        <w:rPr>
          <w:sz w:val="22"/>
          <w:szCs w:val="22"/>
        </w:rPr>
        <w:tab/>
      </w:r>
      <w:r w:rsidRPr="003472BE">
        <w:rPr>
          <w:sz w:val="22"/>
          <w:szCs w:val="22"/>
        </w:rPr>
        <w:tab/>
      </w:r>
      <w:r w:rsidRPr="003472BE">
        <w:rPr>
          <w:sz w:val="22"/>
          <w:szCs w:val="22"/>
        </w:rPr>
        <w:tab/>
      </w:r>
      <w:r w:rsidRPr="003472BE">
        <w:rPr>
          <w:sz w:val="22"/>
          <w:szCs w:val="22"/>
        </w:rPr>
        <w:tab/>
      </w:r>
      <w:r w:rsidRPr="003472BE">
        <w:rPr>
          <w:sz w:val="22"/>
          <w:szCs w:val="22"/>
        </w:rPr>
        <w:tab/>
        <w:t>М.П.</w:t>
      </w:r>
    </w:p>
    <w:p w:rsidR="006C14BF" w:rsidRPr="003472BE" w:rsidRDefault="006C14BF" w:rsidP="001156AA">
      <w:pPr>
        <w:jc w:val="both"/>
        <w:rPr>
          <w:sz w:val="22"/>
          <w:szCs w:val="22"/>
        </w:rPr>
      </w:pPr>
    </w:p>
    <w:p w:rsidR="001156AA" w:rsidRPr="003472BE" w:rsidRDefault="006C14BF" w:rsidP="003D1C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1156AA" w:rsidRPr="003472BE">
        <w:rPr>
          <w:b/>
          <w:sz w:val="22"/>
          <w:szCs w:val="22"/>
        </w:rPr>
        <w:t xml:space="preserve"> №1</w:t>
      </w:r>
    </w:p>
    <w:p w:rsidR="001156AA" w:rsidRPr="003472BE" w:rsidRDefault="006C14BF" w:rsidP="001156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</w:t>
      </w:r>
      <w:r w:rsidR="001156AA" w:rsidRPr="003472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договору поставки</w:t>
      </w:r>
      <w:r w:rsidR="001156AA" w:rsidRPr="003472BE">
        <w:rPr>
          <w:b/>
          <w:sz w:val="22"/>
          <w:szCs w:val="22"/>
        </w:rPr>
        <w:t xml:space="preserve"> №____ от </w:t>
      </w:r>
      <w:r w:rsidR="00596039">
        <w:rPr>
          <w:b/>
          <w:sz w:val="22"/>
          <w:szCs w:val="22"/>
        </w:rPr>
        <w:t>«___»____________ 20_</w:t>
      </w:r>
      <w:r w:rsidR="00465699">
        <w:rPr>
          <w:b/>
          <w:sz w:val="22"/>
          <w:szCs w:val="22"/>
        </w:rPr>
        <w:t>_</w:t>
      </w:r>
      <w:r w:rsidR="001156AA" w:rsidRPr="003472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</w:t>
      </w: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p w:rsidR="001156AA" w:rsidRPr="003472BE" w:rsidRDefault="001156AA" w:rsidP="001156AA">
      <w:pPr>
        <w:jc w:val="both"/>
        <w:rPr>
          <w:b/>
          <w:sz w:val="22"/>
          <w:szCs w:val="22"/>
        </w:rPr>
      </w:pPr>
    </w:p>
    <w:p w:rsidR="001156AA" w:rsidRPr="003472BE" w:rsidRDefault="001156AA" w:rsidP="001156AA">
      <w:pPr>
        <w:jc w:val="both"/>
        <w:rPr>
          <w:b/>
          <w:sz w:val="22"/>
          <w:szCs w:val="22"/>
        </w:rPr>
      </w:pPr>
    </w:p>
    <w:p w:rsidR="001156AA" w:rsidRPr="003472BE" w:rsidRDefault="001156AA" w:rsidP="001156AA">
      <w:pPr>
        <w:jc w:val="both"/>
        <w:rPr>
          <w:b/>
          <w:sz w:val="22"/>
          <w:szCs w:val="22"/>
        </w:rPr>
      </w:pPr>
    </w:p>
    <w:p w:rsidR="001156AA" w:rsidRPr="003472BE" w:rsidRDefault="006C14BF" w:rsidP="001156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Номенклатура товаров</w:t>
      </w: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39"/>
        <w:gridCol w:w="2350"/>
        <w:gridCol w:w="2099"/>
        <w:gridCol w:w="1802"/>
        <w:gridCol w:w="1454"/>
        <w:gridCol w:w="2537"/>
      </w:tblGrid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Производитель</w:t>
            </w: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Срок годности</w:t>
            </w: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Количество единиц в одном тарном месте (паке/коробке/паллете)</w:t>
            </w: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9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99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3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5341"/>
      </w:tblGrid>
      <w:tr w:rsidR="001156AA" w:rsidRPr="003472BE" w:rsidTr="002D4332">
        <w:tc>
          <w:tcPr>
            <w:tcW w:w="5340" w:type="dxa"/>
          </w:tcPr>
          <w:p w:rsidR="001156AA" w:rsidRPr="003472BE" w:rsidRDefault="006C14BF" w:rsidP="002D43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="001156AA" w:rsidRPr="003472BE">
              <w:rPr>
                <w:b/>
                <w:sz w:val="22"/>
                <w:szCs w:val="22"/>
              </w:rPr>
              <w:t>:</w:t>
            </w:r>
          </w:p>
          <w:p w:rsidR="001156AA" w:rsidRPr="006C14BF" w:rsidRDefault="001156AA" w:rsidP="002D4332">
            <w:pPr>
              <w:jc w:val="both"/>
              <w:rPr>
                <w:sz w:val="22"/>
                <w:szCs w:val="22"/>
              </w:rPr>
            </w:pPr>
            <w:r w:rsidRPr="006C14BF">
              <w:rPr>
                <w:sz w:val="22"/>
                <w:szCs w:val="22"/>
              </w:rPr>
              <w:t>ООО «Белое Золото»</w:t>
            </w:r>
          </w:p>
          <w:p w:rsidR="001156AA" w:rsidRPr="006C14BF" w:rsidRDefault="001156AA" w:rsidP="002D4332">
            <w:pPr>
              <w:jc w:val="both"/>
              <w:rPr>
                <w:sz w:val="22"/>
                <w:szCs w:val="22"/>
              </w:rPr>
            </w:pPr>
          </w:p>
          <w:p w:rsidR="001156AA" w:rsidRPr="006C14BF" w:rsidRDefault="001156AA" w:rsidP="002D4332">
            <w:pPr>
              <w:jc w:val="both"/>
              <w:rPr>
                <w:sz w:val="22"/>
                <w:szCs w:val="22"/>
              </w:rPr>
            </w:pPr>
          </w:p>
          <w:p w:rsidR="001156AA" w:rsidRPr="003472BE" w:rsidRDefault="001156AA" w:rsidP="001156AA">
            <w:pPr>
              <w:jc w:val="both"/>
              <w:rPr>
                <w:b/>
                <w:sz w:val="22"/>
                <w:szCs w:val="22"/>
              </w:rPr>
            </w:pPr>
            <w:r w:rsidRPr="006C14BF">
              <w:rPr>
                <w:sz w:val="22"/>
                <w:szCs w:val="22"/>
              </w:rPr>
              <w:t>___________________/А.М. Морозов/</w:t>
            </w:r>
          </w:p>
        </w:tc>
        <w:tc>
          <w:tcPr>
            <w:tcW w:w="5341" w:type="dxa"/>
          </w:tcPr>
          <w:p w:rsidR="001156AA" w:rsidRPr="003472BE" w:rsidRDefault="006C14BF" w:rsidP="002D43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 w:rsidR="001156AA" w:rsidRPr="003472BE">
              <w:rPr>
                <w:b/>
                <w:sz w:val="22"/>
                <w:szCs w:val="22"/>
              </w:rPr>
              <w:t>:</w:t>
            </w: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_____________________/_________________/</w:t>
            </w:r>
          </w:p>
        </w:tc>
      </w:tr>
    </w:tbl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p w:rsidR="001156AA" w:rsidRPr="003472BE" w:rsidRDefault="001156AA" w:rsidP="001156AA">
      <w:pPr>
        <w:widowControl/>
        <w:suppressAutoHyphens w:val="0"/>
        <w:rPr>
          <w:b/>
          <w:sz w:val="22"/>
          <w:szCs w:val="22"/>
        </w:rPr>
      </w:pPr>
      <w:r w:rsidRPr="003472BE">
        <w:rPr>
          <w:b/>
          <w:sz w:val="22"/>
          <w:szCs w:val="22"/>
        </w:rPr>
        <w:br w:type="page"/>
      </w:r>
    </w:p>
    <w:p w:rsidR="001156AA" w:rsidRPr="003472BE" w:rsidRDefault="006C14BF" w:rsidP="001156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</w:t>
      </w:r>
      <w:r w:rsidR="001156AA" w:rsidRPr="003472BE">
        <w:rPr>
          <w:b/>
          <w:sz w:val="22"/>
          <w:szCs w:val="22"/>
        </w:rPr>
        <w:t xml:space="preserve"> №2</w:t>
      </w:r>
    </w:p>
    <w:p w:rsidR="001156AA" w:rsidRPr="003472BE" w:rsidRDefault="006C14BF" w:rsidP="001156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договору поставки</w:t>
      </w:r>
      <w:r w:rsidR="001156AA" w:rsidRPr="003472BE">
        <w:rPr>
          <w:b/>
          <w:sz w:val="22"/>
          <w:szCs w:val="22"/>
        </w:rPr>
        <w:t xml:space="preserve"> №____ от «___»____________ 20</w:t>
      </w:r>
      <w:r w:rsidR="00596039">
        <w:rPr>
          <w:b/>
          <w:sz w:val="22"/>
          <w:szCs w:val="22"/>
        </w:rPr>
        <w:t>_</w:t>
      </w:r>
      <w:r w:rsidR="00465699">
        <w:rPr>
          <w:b/>
          <w:sz w:val="22"/>
          <w:szCs w:val="22"/>
        </w:rPr>
        <w:t>_</w:t>
      </w:r>
      <w:r w:rsidR="001156AA" w:rsidRPr="003472B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</w:t>
      </w: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p w:rsidR="001156AA" w:rsidRPr="003472BE" w:rsidRDefault="001156AA" w:rsidP="001156AA">
      <w:pPr>
        <w:jc w:val="both"/>
        <w:rPr>
          <w:b/>
          <w:sz w:val="22"/>
          <w:szCs w:val="22"/>
        </w:rPr>
      </w:pPr>
    </w:p>
    <w:p w:rsidR="001156AA" w:rsidRPr="003472BE" w:rsidRDefault="001156AA" w:rsidP="001156AA">
      <w:pPr>
        <w:jc w:val="both"/>
        <w:rPr>
          <w:b/>
          <w:sz w:val="22"/>
          <w:szCs w:val="22"/>
        </w:rPr>
      </w:pPr>
    </w:p>
    <w:p w:rsidR="001156AA" w:rsidRPr="003472BE" w:rsidRDefault="001156AA" w:rsidP="001156AA">
      <w:pPr>
        <w:jc w:val="both"/>
        <w:rPr>
          <w:b/>
          <w:sz w:val="22"/>
          <w:szCs w:val="22"/>
        </w:rPr>
      </w:pPr>
    </w:p>
    <w:p w:rsidR="001156AA" w:rsidRPr="003472BE" w:rsidRDefault="006C14BF" w:rsidP="001156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Ценовой лист</w:t>
      </w: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438"/>
        <w:gridCol w:w="2294"/>
        <w:gridCol w:w="1757"/>
        <w:gridCol w:w="3142"/>
        <w:gridCol w:w="3050"/>
      </w:tblGrid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Стоимость единицы товара (в том числе НДС)</w:t>
            </w: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center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Применяемая ставка НДС</w:t>
            </w: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156AA" w:rsidRPr="003472BE" w:rsidTr="002D4332">
        <w:tc>
          <w:tcPr>
            <w:tcW w:w="438" w:type="dxa"/>
          </w:tcPr>
          <w:p w:rsidR="001156AA" w:rsidRPr="003472BE" w:rsidRDefault="001156AA" w:rsidP="002D4332">
            <w:pPr>
              <w:rPr>
                <w:b/>
                <w:sz w:val="22"/>
                <w:szCs w:val="22"/>
              </w:rPr>
            </w:pPr>
          </w:p>
        </w:tc>
        <w:tc>
          <w:tcPr>
            <w:tcW w:w="2294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57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142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50" w:type="dxa"/>
          </w:tcPr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p w:rsidR="001156AA" w:rsidRPr="003472BE" w:rsidRDefault="001156AA" w:rsidP="001156AA">
      <w:pPr>
        <w:jc w:val="center"/>
        <w:rPr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5341"/>
      </w:tblGrid>
      <w:tr w:rsidR="001156AA" w:rsidTr="002D4332">
        <w:tc>
          <w:tcPr>
            <w:tcW w:w="5340" w:type="dxa"/>
          </w:tcPr>
          <w:p w:rsidR="001156AA" w:rsidRPr="003472BE" w:rsidRDefault="006C14BF" w:rsidP="002D43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</w:t>
            </w:r>
            <w:r w:rsidR="001156AA" w:rsidRPr="003472BE">
              <w:rPr>
                <w:b/>
                <w:sz w:val="22"/>
                <w:szCs w:val="22"/>
              </w:rPr>
              <w:t>:</w:t>
            </w: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ООО «</w:t>
            </w:r>
            <w:r>
              <w:rPr>
                <w:b/>
                <w:sz w:val="22"/>
                <w:szCs w:val="22"/>
              </w:rPr>
              <w:t>Белое Золото</w:t>
            </w:r>
            <w:r w:rsidRPr="003472BE">
              <w:rPr>
                <w:b/>
                <w:sz w:val="22"/>
                <w:szCs w:val="22"/>
              </w:rPr>
              <w:t>»</w:t>
            </w: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  <w:p w:rsidR="001156AA" w:rsidRPr="003472BE" w:rsidRDefault="001156AA" w:rsidP="001156AA">
            <w:pPr>
              <w:jc w:val="both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___________________/</w:t>
            </w:r>
            <w:r>
              <w:rPr>
                <w:b/>
                <w:sz w:val="22"/>
                <w:szCs w:val="22"/>
              </w:rPr>
              <w:t>А.М. Морозов</w:t>
            </w:r>
            <w:r w:rsidRPr="003472BE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341" w:type="dxa"/>
          </w:tcPr>
          <w:p w:rsidR="001156AA" w:rsidRPr="003472BE" w:rsidRDefault="006C14BF" w:rsidP="002D433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 w:rsidR="001156AA" w:rsidRPr="003472BE">
              <w:rPr>
                <w:b/>
                <w:sz w:val="22"/>
                <w:szCs w:val="22"/>
              </w:rPr>
              <w:t>:</w:t>
            </w: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  <w:p w:rsidR="001156AA" w:rsidRPr="003472BE" w:rsidRDefault="001156AA" w:rsidP="002D4332">
            <w:pPr>
              <w:jc w:val="both"/>
              <w:rPr>
                <w:b/>
                <w:sz w:val="22"/>
                <w:szCs w:val="22"/>
              </w:rPr>
            </w:pPr>
          </w:p>
          <w:p w:rsidR="001156AA" w:rsidRDefault="001156AA" w:rsidP="002D4332">
            <w:pPr>
              <w:jc w:val="both"/>
              <w:rPr>
                <w:b/>
                <w:sz w:val="22"/>
                <w:szCs w:val="22"/>
              </w:rPr>
            </w:pPr>
            <w:r w:rsidRPr="003472BE">
              <w:rPr>
                <w:b/>
                <w:sz w:val="22"/>
                <w:szCs w:val="22"/>
              </w:rPr>
              <w:t>_____________________/_________________/</w:t>
            </w:r>
          </w:p>
        </w:tc>
      </w:tr>
    </w:tbl>
    <w:p w:rsidR="001156AA" w:rsidRDefault="001156AA" w:rsidP="001156AA">
      <w:pPr>
        <w:jc w:val="center"/>
        <w:rPr>
          <w:b/>
          <w:sz w:val="22"/>
          <w:szCs w:val="22"/>
        </w:rPr>
      </w:pPr>
    </w:p>
    <w:p w:rsidR="00BC7B6D" w:rsidRDefault="00BC7B6D"/>
    <w:sectPr w:rsidR="00BC7B6D" w:rsidSect="004E66FF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426" w:footer="96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BA1" w:rsidRDefault="00912BA1" w:rsidP="001156AA">
      <w:r>
        <w:separator/>
      </w:r>
    </w:p>
  </w:endnote>
  <w:endnote w:type="continuationSeparator" w:id="1">
    <w:p w:rsidR="00912BA1" w:rsidRDefault="00912BA1" w:rsidP="0011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86" w:rsidRPr="00A11DA4" w:rsidRDefault="00711440" w:rsidP="00BA4187">
    <w:pPr>
      <w:pStyle w:val="a5"/>
      <w:jc w:val="right"/>
      <w:rPr>
        <w:sz w:val="16"/>
        <w:szCs w:val="16"/>
      </w:rPr>
    </w:pPr>
    <w:r w:rsidRPr="00A11DA4">
      <w:rPr>
        <w:sz w:val="16"/>
        <w:szCs w:val="16"/>
      </w:rPr>
      <w:fldChar w:fldCharType="begin"/>
    </w:r>
    <w:r w:rsidR="001156AA" w:rsidRPr="00A11DA4">
      <w:rPr>
        <w:sz w:val="16"/>
        <w:szCs w:val="16"/>
      </w:rPr>
      <w:instrText xml:space="preserve"> PAGE  \* Arabic  \* MERGEFORMAT </w:instrText>
    </w:r>
    <w:r w:rsidRPr="00A11DA4">
      <w:rPr>
        <w:sz w:val="16"/>
        <w:szCs w:val="16"/>
      </w:rPr>
      <w:fldChar w:fldCharType="separate"/>
    </w:r>
    <w:r w:rsidR="00A828F0">
      <w:rPr>
        <w:noProof/>
        <w:sz w:val="16"/>
        <w:szCs w:val="16"/>
      </w:rPr>
      <w:t>1</w:t>
    </w:r>
    <w:r w:rsidRPr="00A11DA4">
      <w:rPr>
        <w:sz w:val="16"/>
        <w:szCs w:val="16"/>
      </w:rPr>
      <w:fldChar w:fldCharType="end"/>
    </w:r>
  </w:p>
  <w:tbl>
    <w:tblPr>
      <w:tblW w:w="9853" w:type="dxa"/>
      <w:tblLook w:val="04A0"/>
    </w:tblPr>
    <w:tblGrid>
      <w:gridCol w:w="4961"/>
      <w:gridCol w:w="4892"/>
    </w:tblGrid>
    <w:tr w:rsidR="00286686" w:rsidRPr="00456F34">
      <w:tc>
        <w:tcPr>
          <w:tcW w:w="4961" w:type="dxa"/>
        </w:tcPr>
        <w:p w:rsidR="00286686" w:rsidRPr="00A11DA4" w:rsidRDefault="001156AA" w:rsidP="001156AA">
          <w:pPr>
            <w:pStyle w:val="a5"/>
            <w:rPr>
              <w:sz w:val="20"/>
              <w:szCs w:val="20"/>
            </w:rPr>
          </w:pPr>
          <w:r w:rsidRPr="00A11DA4">
            <w:rPr>
              <w:sz w:val="20"/>
              <w:szCs w:val="20"/>
            </w:rPr>
            <w:t>_____________________/</w:t>
          </w:r>
          <w:r>
            <w:rPr>
              <w:sz w:val="20"/>
              <w:szCs w:val="20"/>
            </w:rPr>
            <w:t>А.М. Морозов</w:t>
          </w:r>
        </w:p>
      </w:tc>
      <w:tc>
        <w:tcPr>
          <w:tcW w:w="4892" w:type="dxa"/>
        </w:tcPr>
        <w:p w:rsidR="00286686" w:rsidRPr="00456F34" w:rsidRDefault="001156AA" w:rsidP="006E1C53">
          <w:pPr>
            <w:pStyle w:val="a5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</w:t>
          </w:r>
          <w:r w:rsidRPr="00A11DA4">
            <w:rPr>
              <w:sz w:val="20"/>
              <w:szCs w:val="20"/>
            </w:rPr>
            <w:t xml:space="preserve">_____________________ </w:t>
          </w:r>
          <w:permStart w:id="0" w:edGrp="everyone"/>
          <w:r>
            <w:rPr>
              <w:sz w:val="20"/>
              <w:szCs w:val="20"/>
            </w:rPr>
            <w:t>/___________________</w:t>
          </w:r>
          <w:permEnd w:id="0"/>
          <w:r>
            <w:rPr>
              <w:sz w:val="20"/>
              <w:szCs w:val="20"/>
            </w:rPr>
            <w:t>/</w:t>
          </w:r>
        </w:p>
      </w:tc>
    </w:tr>
  </w:tbl>
  <w:p w:rsidR="00286686" w:rsidRPr="000A2068" w:rsidRDefault="00A828F0" w:rsidP="000A20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BA1" w:rsidRDefault="00912BA1" w:rsidP="001156AA">
      <w:r>
        <w:separator/>
      </w:r>
    </w:p>
  </w:footnote>
  <w:footnote w:type="continuationSeparator" w:id="1">
    <w:p w:rsidR="00912BA1" w:rsidRDefault="00912BA1" w:rsidP="00115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86" w:rsidRPr="00CB3B93" w:rsidRDefault="00A828F0" w:rsidP="0068051B">
    <w:pPr>
      <w:pStyle w:val="a3"/>
      <w:jc w:val="right"/>
      <w:rPr>
        <w:b/>
        <w:sz w:val="22"/>
        <w:szCs w:val="22"/>
      </w:rPr>
    </w:pPr>
  </w:p>
  <w:p w:rsidR="00286686" w:rsidRPr="0068051B" w:rsidRDefault="00A828F0" w:rsidP="0068051B">
    <w:pPr>
      <w:pStyle w:val="a3"/>
      <w:rPr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156AA"/>
    <w:rsid w:val="00013021"/>
    <w:rsid w:val="000D314E"/>
    <w:rsid w:val="001156AA"/>
    <w:rsid w:val="00131D51"/>
    <w:rsid w:val="00176CE7"/>
    <w:rsid w:val="001906FC"/>
    <w:rsid w:val="001C4E8D"/>
    <w:rsid w:val="001F5579"/>
    <w:rsid w:val="002C7B0B"/>
    <w:rsid w:val="003C6485"/>
    <w:rsid w:val="003D1C69"/>
    <w:rsid w:val="00446BE0"/>
    <w:rsid w:val="00464048"/>
    <w:rsid w:val="00465699"/>
    <w:rsid w:val="00511294"/>
    <w:rsid w:val="00537EB0"/>
    <w:rsid w:val="005832F7"/>
    <w:rsid w:val="00596039"/>
    <w:rsid w:val="005A07C6"/>
    <w:rsid w:val="005B5907"/>
    <w:rsid w:val="005E4F57"/>
    <w:rsid w:val="005F7269"/>
    <w:rsid w:val="00620394"/>
    <w:rsid w:val="0064556A"/>
    <w:rsid w:val="006C14BF"/>
    <w:rsid w:val="006C28A7"/>
    <w:rsid w:val="006E2175"/>
    <w:rsid w:val="00711440"/>
    <w:rsid w:val="00713796"/>
    <w:rsid w:val="00763A19"/>
    <w:rsid w:val="008A421A"/>
    <w:rsid w:val="008B2C44"/>
    <w:rsid w:val="008C1F22"/>
    <w:rsid w:val="008E2917"/>
    <w:rsid w:val="00912BA1"/>
    <w:rsid w:val="0092473B"/>
    <w:rsid w:val="009778F3"/>
    <w:rsid w:val="009A6535"/>
    <w:rsid w:val="009D15DD"/>
    <w:rsid w:val="009F4AC3"/>
    <w:rsid w:val="00A057C2"/>
    <w:rsid w:val="00A13FFE"/>
    <w:rsid w:val="00A828F0"/>
    <w:rsid w:val="00B45C7E"/>
    <w:rsid w:val="00BC7B6D"/>
    <w:rsid w:val="00C16DBB"/>
    <w:rsid w:val="00C73A50"/>
    <w:rsid w:val="00C74E10"/>
    <w:rsid w:val="00CD3B83"/>
    <w:rsid w:val="00CF718E"/>
    <w:rsid w:val="00D667B2"/>
    <w:rsid w:val="00DF7616"/>
    <w:rsid w:val="00E56A61"/>
    <w:rsid w:val="00F31FEC"/>
    <w:rsid w:val="00F32DB9"/>
    <w:rsid w:val="00F639A7"/>
    <w:rsid w:val="00FD1097"/>
    <w:rsid w:val="00F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6A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115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6AA"/>
    <w:rPr>
      <w:rFonts w:ascii="Times New Roman" w:eastAsia="Lucida Sans Unicode" w:hAnsi="Times New Roman" w:cs="Times New Roman"/>
      <w:sz w:val="24"/>
      <w:szCs w:val="24"/>
      <w:lang w:eastAsia="ar-SA"/>
    </w:rPr>
  </w:style>
  <w:style w:type="table" w:styleId="a7">
    <w:name w:val="Table Grid"/>
    <w:basedOn w:val="a1"/>
    <w:rsid w:val="00115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1156AA"/>
    <w:pPr>
      <w:widowControl/>
      <w:suppressAutoHyphens w:val="0"/>
      <w:ind w:left="720"/>
      <w:contextualSpacing/>
    </w:pPr>
    <w:rPr>
      <w:rFonts w:eastAsia="Calibri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1156AA"/>
    <w:pPr>
      <w:widowControl/>
      <w:jc w:val="center"/>
    </w:pPr>
    <w:rPr>
      <w:rFonts w:eastAsia="Times New Roman" w:cs="Calibri"/>
      <w:b/>
      <w:bCs/>
    </w:rPr>
  </w:style>
  <w:style w:type="character" w:customStyle="1" w:styleId="aa">
    <w:name w:val="Название Знак"/>
    <w:basedOn w:val="a0"/>
    <w:link w:val="a9"/>
    <w:rsid w:val="001156AA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156AA"/>
  </w:style>
  <w:style w:type="character" w:styleId="ab">
    <w:name w:val="Hyperlink"/>
    <w:rsid w:val="00115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ermakova.t</dc:creator>
  <cp:lastModifiedBy>ohapkin.n</cp:lastModifiedBy>
  <cp:revision>2</cp:revision>
  <cp:lastPrinted>2020-11-27T08:58:00Z</cp:lastPrinted>
  <dcterms:created xsi:type="dcterms:W3CDTF">2020-12-04T05:48:00Z</dcterms:created>
  <dcterms:modified xsi:type="dcterms:W3CDTF">2020-12-04T05:48:00Z</dcterms:modified>
</cp:coreProperties>
</file>